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E426" w14:textId="77777777" w:rsidR="002E22C5" w:rsidRPr="002E22C5" w:rsidRDefault="002E22C5" w:rsidP="005F5E43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</w:rPr>
      </w:pPr>
      <w:r w:rsidRPr="002E2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</w:rPr>
        <w:fldChar w:fldCharType="begin"/>
      </w:r>
      <w:r w:rsidRPr="002E2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</w:rPr>
        <w:instrText xml:space="preserve"> HYPERLINK "https://www.virusinfok.hu/2021/10/10/covid-osszefoglalo-30-pontban/" </w:instrText>
      </w:r>
      <w:r w:rsidRPr="002E2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</w:rPr>
        <w:fldChar w:fldCharType="separate"/>
      </w:r>
      <w:r w:rsidRPr="002E22C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de-CH"/>
        </w:rPr>
        <w:t>Covid-</w:t>
      </w:r>
      <w:proofErr w:type="spellStart"/>
      <w:r w:rsidRPr="002E22C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de-CH"/>
        </w:rPr>
        <w:t>összefoglaló</w:t>
      </w:r>
      <w:proofErr w:type="spellEnd"/>
      <w:r w:rsidRPr="002E22C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de-CH"/>
        </w:rPr>
        <w:t xml:space="preserve"> 30 </w:t>
      </w:r>
      <w:proofErr w:type="spellStart"/>
      <w:r w:rsidRPr="002E22C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de-CH"/>
        </w:rPr>
        <w:t>pontban</w:t>
      </w:r>
      <w:proofErr w:type="spellEnd"/>
      <w:r w:rsidRPr="002E2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</w:rPr>
        <w:fldChar w:fldCharType="end"/>
      </w:r>
    </w:p>
    <w:p w14:paraId="5E452A12" w14:textId="72EDD0E1" w:rsidR="002E22C5" w:rsidRPr="002E22C5" w:rsidRDefault="002E22C5" w:rsidP="005F5E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hyperlink r:id="rId4" w:history="1">
        <w:proofErr w:type="spellStart"/>
        <w:r w:rsidRPr="002E2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CH"/>
          </w:rPr>
          <w:t>október</w:t>
        </w:r>
        <w:proofErr w:type="spellEnd"/>
        <w:r w:rsidRPr="002E2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CH"/>
          </w:rPr>
          <w:t xml:space="preserve"> 10, </w:t>
        </w:r>
        <w:r w:rsidR="00130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CH"/>
          </w:rPr>
          <w:t>(</w:t>
        </w:r>
        <w:r w:rsidRPr="002E2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CH"/>
          </w:rPr>
          <w:t>202</w:t>
        </w:r>
        <w:r w:rsidR="00130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CH"/>
          </w:rPr>
          <w:t>1)</w:t>
        </w:r>
      </w:hyperlink>
      <w:r w:rsidRPr="002E22C5">
        <w:rPr>
          <w:rFonts w:ascii="Times New Roman" w:eastAsia="Times New Roman" w:hAnsi="Times New Roman" w:cs="Times New Roman"/>
          <w:sz w:val="24"/>
          <w:szCs w:val="24"/>
          <w:lang w:eastAsia="de-CH"/>
        </w:rPr>
        <w:t xml:space="preserve"> </w:t>
      </w:r>
    </w:p>
    <w:p w14:paraId="3B1C00D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Coviddal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kapcsolatos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információk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immár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százezer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oldalt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töltenek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adatmennyiség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naponta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növekszik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Nemcsak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laikusoknak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de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orvosoknak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kapcsolódó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tudományágak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képviselőinek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biológusoknak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virológusoknak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epidemiológusoknak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közegészségügyi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szakembereknek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továbbá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politikusoknak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média-szakembereknek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egyre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nehezebb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kérdésben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tisztán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látni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Jelen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összefoglalónk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ehhez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ad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segítséget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.</w:t>
      </w:r>
    </w:p>
    <w:p w14:paraId="3C59429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: Kit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Knightly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Gyakran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kérdezik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Off-Guardian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honlapot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legfontosabb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érvek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narratívával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kapcsolatban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hol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található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statisztika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hatástalanságáról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illetve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mellékhatásairól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mi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helyzet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lezárásokkal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távolságtartással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maszkviseléssel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honlap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ezekre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válaszolva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foglalja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30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pontban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legfontosabb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tudnivalókat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segít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megérteni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mi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történik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velünk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januárja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  <w:t xml:space="preserve">[Mint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tudjuk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honlap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napokat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megélt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Guardian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munkatársaiból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olvasótáborának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részéből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szerveződött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csapat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tagjai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elégedetlenek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voltak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avval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Guardian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szerkesztősége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rendszeresen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elnyomott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minden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főáramú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irányvonaltól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eltérő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véleményt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.]</w:t>
      </w:r>
    </w:p>
    <w:p w14:paraId="475BCEA7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kérdéscsoportok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:</w:t>
      </w:r>
    </w:p>
    <w:p w14:paraId="2813C0E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halálesetek</w:t>
      </w:r>
      <w:proofErr w:type="spellEnd"/>
    </w:p>
    <w:p w14:paraId="18DCF8ED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Lezárások</w:t>
      </w:r>
      <w:proofErr w:type="spellEnd"/>
    </w:p>
    <w:p w14:paraId="704651BE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PCR-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tesztek</w:t>
      </w:r>
      <w:proofErr w:type="spellEnd"/>
    </w:p>
    <w:p w14:paraId="54BAE85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lastRenderedPageBreak/>
        <w:t>Tünetmentes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fertőzések</w:t>
      </w:r>
      <w:proofErr w:type="spellEnd"/>
    </w:p>
    <w:p w14:paraId="216F8D3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Lélegeztetőgép</w:t>
      </w:r>
      <w:proofErr w:type="spellEnd"/>
    </w:p>
    <w:p w14:paraId="4F88973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Maszkviselés</w:t>
      </w:r>
      <w:proofErr w:type="spellEnd"/>
    </w:p>
    <w:p w14:paraId="461E3A4D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Oltóanyagok</w:t>
      </w:r>
      <w:proofErr w:type="spellEnd"/>
    </w:p>
    <w:p w14:paraId="10AF7896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Félrevezetés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jövőbelátás</w:t>
      </w:r>
      <w:proofErr w:type="spellEnd"/>
    </w:p>
    <w:p w14:paraId="36B1D97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I. HALÁLESETEK, MORTALITÁS, LETALITÁS</w:t>
      </w:r>
    </w:p>
    <w:p w14:paraId="5FEFEB24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1, A Covid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túlélési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rátája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magasabb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99 %-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nál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br/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szakemberek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kezdettől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fogva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hangoztatták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a Covid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veszélyezteti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lakosság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túlnyomó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részét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121CA02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fertőzés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letalitását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(IFR,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halálesetek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aránya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fertőzöttek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vizsgáló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tanulmányok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csaknem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egyöntetűen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arra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megállapításra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jutnak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5" w:anchor="age" w:tgtFrame="_blank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IFR-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letalitás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értéke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0,04 %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és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0,5 %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közé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tehető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jelenti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betegek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legalább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99,5 %-a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túléli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fertőzést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Ebből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magától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értetődően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következik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mortalitás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legalább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nagyságrenddel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alacsonyabb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ennél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tehát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lakosságnak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legalább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99,95 %-a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túléli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fertőzést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6F394E29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0478721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2, Nem volt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túlzott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mortalitás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(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excess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mortality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).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br/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sajtó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2020-at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háború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legtöbb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halálos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áldozatot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követelő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évnek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nevezte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azért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volt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félrevezető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vették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figyelembe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népesség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jelentős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növekedését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Komolyan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vehető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statisztikák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életkorra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standardizált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mortalitást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(ASMR)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veszik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alapul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:</w:t>
      </w:r>
    </w:p>
    <w:p w14:paraId="1BBE4F5A" w14:textId="4B27DA99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noProof/>
          <w:color w:val="0000FF"/>
          <w:sz w:val="28"/>
          <w:szCs w:val="28"/>
          <w:lang w:eastAsia="de-CH"/>
        </w:rPr>
        <w:lastRenderedPageBreak/>
        <w:drawing>
          <wp:inline distT="0" distB="0" distL="0" distR="0" wp14:anchorId="3BBA0AFC" wp14:editId="509A5125">
            <wp:extent cx="5760720" cy="3120390"/>
            <wp:effectExtent l="0" t="0" r="0" b="3810"/>
            <wp:docPr id="9" name="Grafik 9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2000.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volt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legmagasabb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Valójában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1943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kilenc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volt, ami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alacsonyabb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mortalitást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mutatott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2020.</w:t>
      </w:r>
    </w:p>
    <w:p w14:paraId="6EF6E57E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Ugyanez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statisztika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USA-ra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mutatja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mortalitása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2004-es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évnek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felel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:</w:t>
      </w:r>
    </w:p>
    <w:p w14:paraId="10CEFCA6" w14:textId="33FCF794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noProof/>
          <w:color w:val="0000FF"/>
          <w:sz w:val="28"/>
          <w:szCs w:val="28"/>
          <w:lang w:eastAsia="de-CH"/>
        </w:rPr>
        <w:drawing>
          <wp:inline distT="0" distB="0" distL="0" distR="0" wp14:anchorId="6B4449A6" wp14:editId="6BE464D4">
            <wp:extent cx="5760720" cy="2362835"/>
            <wp:effectExtent l="0" t="0" r="0" b="0"/>
            <wp:docPr id="8" name="Grafik 8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befolyásolta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Covid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mortalitást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Nyugat-Európában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USA-ban,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kattintsunk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0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ide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feledjük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: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mortalitás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emelkedésének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lehetnek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Covidhoz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köthető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okai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 [</w:t>
      </w:r>
      <w:hyperlink r:id="rId11" w:anchor="7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7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hyperlink r:id="rId12" w:anchor="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9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&amp; </w:t>
      </w:r>
      <w:hyperlink r:id="rId13" w:anchor="1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19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tények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].</w:t>
      </w:r>
    </w:p>
    <w:p w14:paraId="6FBF391B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15FEA19E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lastRenderedPageBreak/>
        <w:t xml:space="preserve">3, 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A “Covid-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halálesetek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számát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mesterségesen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feltornászták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</w:p>
    <w:p w14:paraId="648AF7F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világ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összes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országa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halottnak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minősített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mindenkit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akinek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halált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megelőző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28/30/60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napban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pozitív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tesztje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volt.</w:t>
      </w:r>
    </w:p>
    <w:p w14:paraId="4256FF0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Olasz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német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brit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USA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országok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egészségügyi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szakemberei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4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beismerték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ezt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gyakorlatot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:</w:t>
      </w:r>
    </w:p>
    <w:p w14:paraId="1E8313B4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tesztpozitív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halálesetek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összemismásolása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valóban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Covid-ban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meghaltak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eseteivel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természetesen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föltornássza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Covid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halálesetek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számát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Dr. John Lee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brit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patológus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tavaszán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figyelmeztetett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5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erős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túlzásokra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De a </w:t>
      </w:r>
      <w:hyperlink r:id="rId16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főáramú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sajtó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egyéb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orgánumai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7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beszámoltak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erről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E22C5" w:rsidRPr="002E22C5" w14:paraId="439D56FC" w14:textId="77777777" w:rsidTr="002E22C5">
        <w:tc>
          <w:tcPr>
            <w:tcW w:w="5000" w:type="pct"/>
            <w:shd w:val="clear" w:color="auto" w:fill="F0FCF9"/>
            <w:vAlign w:val="center"/>
            <w:hideMark/>
          </w:tcPr>
          <w:p w14:paraId="2597978A" w14:textId="77777777" w:rsidR="002E22C5" w:rsidRPr="002E22C5" w:rsidRDefault="002E22C5" w:rsidP="005F5E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Közzétevő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: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Hazánkban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koronavirus.gov.hu/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elhunytak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oldalon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2020.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szeptember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23-án 686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személy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szerepel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ezekből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egynek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volt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alapbetegsége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Akárhogy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számoljuk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0,15 %-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felel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meg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Október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8-án 883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halottból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52-nek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volt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alapbetegsége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5,88 %.</w:t>
            </w:r>
            <w:r w:rsidRPr="002E22C5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br/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Vagyis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alapbetegség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nélkül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elhunytak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aránya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6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hónapon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keresztül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0,15 %-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nál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stagnál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aztán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14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nap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alatt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40-szeresére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emelkedik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Még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kirívóbb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ha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szeptember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23.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október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8.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közötti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adatokat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figyeljük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Ebben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időszakban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alapbetegség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nélkül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elhunytak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aránya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szeptember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23.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előtti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időszakhoz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képest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177-szeresére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emelkedett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Persze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zárható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hogy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szeptember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23-a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után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megváltoztatták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megelőző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időszak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adatait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Orwellisztánban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minden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elképzelhető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Innentől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fogva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úgy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gondoljuk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értelmetlen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bármiféle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párbeszédbe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bocsátkozni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Müller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Cecília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adathamisító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gépezetével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.</w:t>
            </w:r>
            <w:r w:rsidRPr="002E22C5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br/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OK,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hogy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hülyének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néztek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bennünket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de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ennyire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…</w:t>
            </w:r>
          </w:p>
        </w:tc>
      </w:tr>
    </w:tbl>
    <w:p w14:paraId="061ED0D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lastRenderedPageBreak/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magas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[</w:t>
      </w:r>
      <w:hyperlink r:id="rId18" w:anchor="14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14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],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súlyos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krónikus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alapbetegségek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magas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[</w:t>
      </w:r>
      <w:hyperlink r:id="rId19" w:anchor="4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4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],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valamint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hamis-pozitív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magas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[</w:t>
      </w:r>
      <w:hyperlink r:id="rId20" w:anchor="18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18]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ismeretében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NEM LEHET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megbízható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adatokat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halottak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tényleges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673DE8DF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4, A Covid-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halottak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túlnyomó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része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súlyos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krónikus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alapbetegségekben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szenvedett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olasz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kormány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márciusában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közzétette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statisztikáját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Covid 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halottak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99,2%-a </w:t>
      </w:r>
      <w:hyperlink r:id="rId21" w:tgtFrame="_blank" w:history="1">
        <w:proofErr w:type="spellStart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>l</w:t>
        </w:r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egalább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egy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súlyos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,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krónikus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alapbetegségben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szenvedett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4D1B9205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leggyakoribbak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szívbetegségek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demencia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Alzheimer,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veseelégtelenség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cukorbetegség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voltak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mint 50 %-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három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súlyos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alapbetegségben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szenvedett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35BDAFF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 “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pandémia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lefolyása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ország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mintát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követte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FOIA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megkeresésére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brit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ONS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instrText xml:space="preserve"> HYPERLINK "https://www.ons.gov.uk/aboutus/transparencyandgovernance/freedomofinformationfoi/covid19deathswithnounderlyinghealthconditionsbrokendownbyage"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válaszolta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hivatalos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Covid -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halottak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10 %-a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szenvedett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egyéb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halált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okozó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betegségben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E22C5" w:rsidRPr="002E22C5" w14:paraId="1100E9DA" w14:textId="77777777" w:rsidTr="002E22C5">
        <w:tc>
          <w:tcPr>
            <w:tcW w:w="5000" w:type="pct"/>
            <w:shd w:val="clear" w:color="auto" w:fill="F0FCF9"/>
            <w:vAlign w:val="center"/>
            <w:hideMark/>
          </w:tcPr>
          <w:p w14:paraId="4913A07E" w14:textId="77777777" w:rsidR="002E22C5" w:rsidRPr="002E22C5" w:rsidRDefault="002E22C5" w:rsidP="005F5E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Közzétevő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: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  <w:t xml:space="preserve">Müller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Cecília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hivatalos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beismerése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szerint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elhunytak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93 %-a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súlyos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krónikus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alapbetegségben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szenvedett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hyperlink r:id="rId22" w:history="1">
              <w:r w:rsidRPr="002E22C5">
                <w:rPr>
                  <w:rFonts w:ascii="Helvetica" w:eastAsia="Times New Roman" w:hAnsi="Helvetica" w:cs="Helvetica"/>
                  <w:color w:val="0000FF"/>
                  <w:sz w:val="28"/>
                  <w:szCs w:val="28"/>
                  <w:u w:val="single"/>
                  <w:lang w:eastAsia="de-CH"/>
                </w:rPr>
                <w:t>https://www.portfolio.hu/gazdasag/20201111/muller-cecilia-a-koronavirusban-elhunytak-7-szazalekanak-semmifele-alapbetegsege-nem-volt-456974</w:t>
              </w:r>
            </w:hyperlink>
          </w:p>
        </w:tc>
      </w:tr>
    </w:tbl>
    <w:p w14:paraId="6B180F22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15097B5F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5, A “Covid 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halottak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átlagos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életkora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magasabb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, mint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várható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életkor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</w:p>
    <w:p w14:paraId="27CEB445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lastRenderedPageBreak/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Covidban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elhunytak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átlagéletkora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Nagy-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Britanniában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hyperlink r:id="rId23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82,5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év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Olaszországban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86,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Németországban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83,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Svájcban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86,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Kanadában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86,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USA-ban 78,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Ausztráliában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82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3FE67CD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csaknem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minden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magasabb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hyperlink r:id="rId24" w:anchor="age" w:tgtFrame="_blank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mint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várható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életkor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adott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országban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[Ami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ugye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jelentené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Covid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hatással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van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egészségünkre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várható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életkorunkra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.]</w:t>
      </w:r>
    </w:p>
    <w:p w14:paraId="0850A37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Ezért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pandémia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világ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legnagyobb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részén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hatással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várható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életkorra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Hasonlítsuk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spanyolnáthával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USA-ban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mint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28 %-kal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csökkentette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várható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életkort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[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instrText xml:space="preserve"> HYPERLINK "https://www.cdc.gov/nchs/data-visualization/mortality-trends/index.htm"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>Forrás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</w:t>
      </w:r>
    </w:p>
    <w:p w14:paraId="189BF821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328AD30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6, A Covid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mortalitása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pontosan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megegyezik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természetes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halálozási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görbével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 Nagy-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Britanniai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hyperlink r:id="rId25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indiai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</w:hyperlink>
      <w:hyperlink r:id="rId26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statisztikai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tanulmányok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mutatnak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rá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Covid 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halálozások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görbéje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csaknem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megegyezik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várható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természetes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mortalitási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görbével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:</w:t>
      </w:r>
    </w:p>
    <w:p w14:paraId="12CF2AA9" w14:textId="0D7548A5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noProof/>
          <w:color w:val="0000FF"/>
          <w:sz w:val="28"/>
          <w:szCs w:val="28"/>
          <w:lang w:eastAsia="de-CH"/>
        </w:rPr>
        <w:lastRenderedPageBreak/>
        <w:drawing>
          <wp:inline distT="0" distB="0" distL="0" distR="0" wp14:anchorId="35CA58EC" wp14:editId="245FE231">
            <wp:extent cx="5760720" cy="4335780"/>
            <wp:effectExtent l="0" t="0" r="0" b="7620"/>
            <wp:docPr id="7" name="Grafik 7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4AD2" w14:textId="32B6E711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noProof/>
          <w:color w:val="0000FF"/>
          <w:sz w:val="28"/>
          <w:szCs w:val="28"/>
          <w:lang w:eastAsia="de-CH"/>
        </w:rPr>
        <w:drawing>
          <wp:inline distT="0" distB="0" distL="0" distR="0" wp14:anchorId="2EC213B4" wp14:editId="2A16408B">
            <wp:extent cx="5760720" cy="3533140"/>
            <wp:effectExtent l="0" t="0" r="0" b="0"/>
            <wp:docPr id="6" name="Grafik 6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Covid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miatti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elhalálozás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kockázata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csaknem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pontosan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követi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31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általános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elhalálozási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kockázatot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29D7215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lastRenderedPageBreak/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csekély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mértékű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emelkedés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idősebb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korcsoportoknál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különböző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tényezőkre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vezethető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vissza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 [</w:t>
      </w:r>
      <w:hyperlink r:id="rId32" w:anchor="7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7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, </w:t>
      </w:r>
      <w:hyperlink r:id="rId33" w:anchor="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9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&amp; </w:t>
      </w:r>
      <w:hyperlink r:id="rId34" w:anchor="1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19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]</w:t>
      </w:r>
    </w:p>
    <w:p w14:paraId="3D26281F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7BDE053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7,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újraélesztést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adminisztratív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úton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korlátozzák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(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ún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. 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Do Not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Resuscitate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Orders – DNR [“ne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éleszd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újra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rendelkezések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]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),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erősen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terjed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20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hónapja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USA-ban 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kórházak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35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“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általáns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DNR-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helyeknek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számítanak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”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pozitívnak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 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páciensek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mechanizmussal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36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súlyosan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visszaéltek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New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Yorkban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erről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néhány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blogszerkesztő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ápolónővér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beszámolt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 Nagy-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Britanniában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hyperlink r:id="rId37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“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példa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nélkül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megnövekedett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illegális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</w:hyperlink>
      <w:hyperlink r:id="rId38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DNR-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száma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fogyatékos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emberek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háziorvosi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praxisok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leveleket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küldtek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halálos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betegségben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szenvedő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betegeik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melyekben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javasolták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egyezzenek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bele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DNR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intézkedésekbe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magyarul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ne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igyekezzenek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orvosok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életüket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újraélesztéssel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megmenteni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orvosok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egész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idősotthonok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bentlakói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állítottak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biankó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</w:t>
      </w:r>
      <w:hyperlink r:id="rId3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“DNR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igazolásokat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”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0F7B655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hyperlink r:id="rId40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 Sheffield University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“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feltételezett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 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mint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egyharmadánál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kórházba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kerülés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után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24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órán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belül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DNR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bejegyzés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került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betegaktájukba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0BEBFB1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ráerőltetett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illegális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DNR-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intézkedések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részben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felelősek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lehettek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2020/21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évek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mortalitási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adatainak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növekedéséért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 [</w:t>
      </w:r>
      <w:hyperlink r:id="rId41" w:anchor="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2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&amp; </w:t>
      </w:r>
      <w:hyperlink r:id="rId42" w:anchor="6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6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]</w:t>
      </w:r>
    </w:p>
    <w:p w14:paraId="770CB9E8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3E44F297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II: LEZÁRÁSOK</w:t>
      </w:r>
    </w:p>
    <w:p w14:paraId="761B67B0" w14:textId="77777777" w:rsidR="002E22C5" w:rsidRPr="002E22C5" w:rsidRDefault="002E22C5" w:rsidP="005F5E43">
      <w:pPr>
        <w:spacing w:before="100" w:beforeAutospacing="1" w:after="100" w:afterAutospacing="1" w:line="360" w:lineRule="auto"/>
        <w:outlineLvl w:val="3"/>
        <w:rPr>
          <w:rFonts w:ascii="Helvetica" w:eastAsia="Times New Roman" w:hAnsi="Helvetica" w:cs="Helvetica"/>
          <w:b/>
          <w:bCs/>
          <w:sz w:val="24"/>
          <w:szCs w:val="24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lastRenderedPageBreak/>
        <w:t xml:space="preserve">8,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lezárások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akadályozzák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betegségek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terjedését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Szinte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semmi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jele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nincs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annak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lezárások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miatt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csökkentek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volna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halálesetek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. Ha </w:t>
      </w:r>
      <w:hyperlink r:id="rId43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összehasonlítjuk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lezárt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régiókat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olyanokkal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,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melyeket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nem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zártak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le</w:t>
        </w:r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látunk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összefüggést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mortalitási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adatokkal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 </w:t>
      </w:r>
    </w:p>
    <w:p w14:paraId="1465CD2A" w14:textId="3559344C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i/>
          <w:iCs/>
          <w:noProof/>
          <w:color w:val="0000FF"/>
          <w:sz w:val="28"/>
          <w:szCs w:val="28"/>
          <w:lang w:eastAsia="de-CH"/>
        </w:rPr>
        <w:drawing>
          <wp:inline distT="0" distB="0" distL="0" distR="0" wp14:anchorId="667A9C2E" wp14:editId="3061DC9D">
            <wp:extent cx="5760720" cy="3472815"/>
            <wp:effectExtent l="0" t="0" r="0" b="0"/>
            <wp:docPr id="5" name="Grafik 5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“Covid-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halálesetek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Floridában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(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volt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Lockdown)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illetve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Kaliforniában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(Lockdown)</w:t>
      </w:r>
    </w:p>
    <w:p w14:paraId="207C9269" w14:textId="5474C69C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i/>
          <w:iCs/>
          <w:noProof/>
          <w:color w:val="0000FF"/>
          <w:sz w:val="28"/>
          <w:szCs w:val="28"/>
          <w:lang w:eastAsia="de-CH"/>
        </w:rPr>
        <w:lastRenderedPageBreak/>
        <w:drawing>
          <wp:inline distT="0" distB="0" distL="0" distR="0" wp14:anchorId="08C68EF8" wp14:editId="67521ECF">
            <wp:extent cx="5760720" cy="3495675"/>
            <wp:effectExtent l="0" t="0" r="0" b="9525"/>
            <wp:docPr id="4" name="Grafik 4">
              <a:hlinkClick xmlns:a="http://schemas.openxmlformats.org/drawingml/2006/main" r:id="rId4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“Covid-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halálesetek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Svédországban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(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volt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Lockdown)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illetve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Nagy-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Britanniában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(Lockdown)</w:t>
      </w:r>
    </w:p>
    <w:p w14:paraId="66098AED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17239C90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9,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lezárások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halált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okoznak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Komoly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vannak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lezárások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–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szociális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gazdasági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egyéb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káros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tényezőkön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keresztül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halálesetet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okoznak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mint </w:t>
      </w:r>
      <w:hyperlink r:id="rId48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“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vírus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”.</w:t>
        </w:r>
      </w:hyperlink>
    </w:p>
    <w:p w14:paraId="4C39FA75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Dr. David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Nabarro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 WHO Covid-19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ügyben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illetékes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követe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lezárásokat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globális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katasztrófának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nevezte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októberében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:</w:t>
      </w:r>
    </w:p>
    <w:p w14:paraId="674A328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Mi a WHO-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nál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tekintjük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lezárásokat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vírusjárvány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visszaszorítása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elsődleges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eszközeként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[…]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tűnik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jövőben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duplájára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nőhet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világméretű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szegénység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Könnyen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megduplázódhat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gyermekek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alultápláltsága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szörnyű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rettenetes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globális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katasztrófa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</w:t>
      </w:r>
    </w:p>
    <w:p w14:paraId="2481E8BF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ENSZ-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áprilisi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figyelmeztet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49" w:tgtFrame="_blank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100.000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gyerek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</w:hyperlink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halhat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bele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lezárások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gazdasági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következményeibe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illetve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lastRenderedPageBreak/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50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további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több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tízmillió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embernek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kell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emiatt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szegénységgel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éhínséggel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szembenéznie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26CAB09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hyperlink r:id="rId51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munkanélküliség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,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szegénység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hyperlink r:id="rId52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öngyilkosságok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,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alkoholizmus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drogfogyasztás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egyéb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szociális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pszichikai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kockázatok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egész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világon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növekednek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hyperlink r:id="rId53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kihagyott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későbbre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halasztott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operációk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vizsgálatok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pedig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hyperlink r:id="rId54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szív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-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rákbetegségek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mortalitását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fogják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maguk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után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vonni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halálozási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adatok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enyhe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fokú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növekedéséért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lezárások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felelősek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[</w:t>
      </w:r>
      <w:hyperlink r:id="rId55" w:anchor="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2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&amp; </w:t>
      </w:r>
      <w:hyperlink r:id="rId56" w:anchor="6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6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]</w:t>
      </w:r>
    </w:p>
    <w:p w14:paraId="48E57C74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26E441B0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10,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kórházak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sohasem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voltak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szokatlan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mértékben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túlterheltek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</w:p>
    <w:p w14:paraId="1DB8C4B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lezárások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melletti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fő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érv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volt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hozzásegít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“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görbe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ellaposításához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”,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ami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megmenti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egészségügyi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ellátási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rendszert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összeomlástól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. De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egészségügyi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ellátás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sehol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sem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állt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összeomlás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szélén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. </w:t>
      </w:r>
    </w:p>
    <w:p w14:paraId="545FA12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márciusában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jelentették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hírügynökségek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Spanyolországban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Olaszországban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kórházak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zsúfoltak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voltak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betegekkel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Csakhogy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minden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influenzaszezonban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így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van. 2017-ben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spanyol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kórházakba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névleges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kapacitás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57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kétszeresének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megfelelő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beteg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került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2015-ben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pedig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58" w:tgtFrame="_blank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betegek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folyosón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aludtak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Egy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márciusában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keletkezett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JAMA-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dokumentum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olasz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kórházakban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59" w:tgtFrame="_blank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téli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hónapokban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85-90 %-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os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túlterheltség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(a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névleges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kapacitás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fölött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).</w:t>
      </w:r>
    </w:p>
    <w:p w14:paraId="73B56A7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NHS (National Health Service)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Nagy-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Britanniában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60" w:tgtFrame="_blank" w:history="1"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 xml:space="preserve">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téli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hónapokban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maximális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terhelhetőségi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szintig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kihasználják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kórházi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ágyakat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</w:p>
    <w:p w14:paraId="11C264A0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lastRenderedPageBreak/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NHS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tavaszán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politikájának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keretében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bejelentette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szervezi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kórházi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kapacitásait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61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külön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kezelik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Covid-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nem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Covid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pácienseket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 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Emiatt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avval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számolnak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alacsonyabb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össz-kihasználtság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ellenére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osztályokon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súlyos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kapacitáshiány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léphet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699AF84F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részletekre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tekintve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ezer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kapacitást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felszámoltak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állítólag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halálos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járvány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csökkentették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kórházak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maximális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befogadóképességét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Ennek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ellenére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NHS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sohasem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érzékelt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átlagos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influenzaszezonhoz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képest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nagyobb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nyomást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62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esetenként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négyszer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több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üres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ágyat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jelentett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,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mint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normális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E22C5" w:rsidRPr="002E22C5" w14:paraId="7A823658" w14:textId="77777777" w:rsidTr="002E22C5">
        <w:tc>
          <w:tcPr>
            <w:tcW w:w="5000" w:type="pct"/>
            <w:shd w:val="clear" w:color="auto" w:fill="F0FCF9"/>
            <w:vAlign w:val="center"/>
            <w:hideMark/>
          </w:tcPr>
          <w:p w14:paraId="7934D2A7" w14:textId="77777777" w:rsidR="002E22C5" w:rsidRPr="002E22C5" w:rsidRDefault="002E22C5" w:rsidP="005F5E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Közzétevő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: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  <w:t xml:space="preserve">Egy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belső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információkkal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rendelkező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személy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feltehetően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orvos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hasonló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adminisztratív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intézkedésekről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számolt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magyar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vonatkozásban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Emiatt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egyes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kórtermek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kongtak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ürességtől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míg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mások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valóban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túlzsúfoltak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voltak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Ha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információk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helytállók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akkor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orvosi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elláltás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szabotálását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jelenti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Vajon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illetékesek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Event 201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gyakorlat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keretében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kaptak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erre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utasítást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?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információk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forrása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https://covidosztaly.wordpress.com/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honlap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néhány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hétig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volt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elérhető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jelenleg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az.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 </w:t>
            </w:r>
          </w:p>
        </w:tc>
      </w:tr>
    </w:tbl>
    <w:p w14:paraId="706BBA8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Nagy-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Britanniában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mint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USA-ban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milliókat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költöttek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63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átmeneti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vészkórházakra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64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sohasem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használtak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 [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Apropó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mi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helyzet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kiskunhalasi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börtön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területén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villámgyorsan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létesített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járványkórházzal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?]</w:t>
      </w:r>
    </w:p>
    <w:p w14:paraId="6FE0219D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elhalálozás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miatti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valószínűsége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65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csaknem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megegyezik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általános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elhalálozási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kockázattal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</w:p>
    <w:p w14:paraId="04766A04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lastRenderedPageBreak/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mortalitási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értékek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csekély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mértékű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növekedése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korosztályok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vonatkozásában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különféle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tényezőkre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vezethető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vissza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pedig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Covidra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 [</w:t>
      </w:r>
      <w:hyperlink r:id="rId66" w:anchor="7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7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, </w:t>
      </w:r>
      <w:hyperlink r:id="rId67" w:anchor="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9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&amp; </w:t>
      </w:r>
      <w:hyperlink r:id="rId68" w:anchor="1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19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]</w:t>
      </w:r>
    </w:p>
    <w:p w14:paraId="4DCDD72C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6CC483E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III: PCR-TESZTEK</w:t>
      </w:r>
    </w:p>
    <w:p w14:paraId="4A053BB7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11, A PCR-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teszteket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betegségek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diagnózisára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fejlesztették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Reverse-Transkriptase Polymerase Chain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Reaction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[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fordított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transzkriptáz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polimeráz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láncreakció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] (RT-PCR)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médiákban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diagnózis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aranystandardjának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nevezik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De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eljárás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Nobel-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díjjal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kitüntetett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feltalálója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soha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akarta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diagnózisra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használni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69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nyilvánosan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alábbiakat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mondta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:</w:t>
      </w:r>
    </w:p>
    <w:p w14:paraId="45D0ACA1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A PCR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folyamat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amely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lehetővé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teszi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valaminek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egészen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kevés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mennyiségéből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egészen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sokat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csináljunk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fogja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megmondani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beteg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-e,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amit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kimutat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ártalmas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-e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számodra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.”</w:t>
      </w:r>
    </w:p>
    <w:p w14:paraId="717B6B76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26D678F1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12, A PCR-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pontatlanok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megbízhatatlanok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</w:p>
    <w:p w14:paraId="0CEA7EC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Közismert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aranystandard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 PCR-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hamis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eredményt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mivel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bizonyos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DNS-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szekvenciákra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reagálnak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melyek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specifikusak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SARS-COV-2-re.</w:t>
      </w:r>
    </w:p>
    <w:p w14:paraId="1B0D9DB6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kínai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ugyanannál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páciensnél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ugyanabból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mintavételből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70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ugyanaznap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,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ugyanaz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teszt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különböző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eredményt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Németországból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ismert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71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közönséges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influenzavírusokra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pozitívan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reagált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2006-os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bizonyos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vírusra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kifejlesztett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hyperlink r:id="rId7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PCR-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teszt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egyéb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vírusokra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lastRenderedPageBreak/>
          <w:t>pozitívan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reagált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 2007-ben a PCR-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miatt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szamárköhögés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járvány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– </w:t>
      </w:r>
      <w:hyperlink r:id="rId73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ami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soha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nem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létezett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USA-ban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hyperlink r:id="rId74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negatív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kontrollmintákra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pozitívan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reagáltak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746822A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Tanzánia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75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elhunyt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elnöke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, John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Magufuli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kecske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papaya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motorolaj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mintákat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nyújtott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állami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egészségügyi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gépezethez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létező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személyek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adataival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ellátva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hyperlink r:id="rId76" w:tgtFrame="_blank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melyek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mind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pozitív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teszteredményt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adtak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5A069B8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Szakértők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februárjában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beismerték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megbízhatatlan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Dr. Wang Cheng,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kínai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orvostudományi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akadémia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elnöke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mondta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kínai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állami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televízióban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30-50 %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pontosságúak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ausztrál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kormány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honlapján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77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áll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: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“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korlátozott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bizonyítékaink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vannak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minősíteni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tudjuk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rendelkezésre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álló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Covid-19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teszteket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.” 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Egy </w:t>
      </w:r>
      <w:hyperlink r:id="rId78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portugál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bíróság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döntése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szerint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PCR-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tesztek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megbízhatatlanok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szabadna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diagnózisra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használni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4A89D79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 PCR-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tesztekkael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kapcsolatos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problémákat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alábbi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linkek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részletezik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: </w:t>
      </w:r>
      <w:hyperlink r:id="rId79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itt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,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instrText xml:space="preserve"> HYPERLINK "https://off-guardian.org/2020/06/27/covid19-pcr-tests-are-scientifically-meaningless/"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itt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80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itt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251FDF19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52BE7A81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13, A PCR-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teszteknél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túl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magas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alkalmazott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küszöbérték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(Ct).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 PCR-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lényege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vizsgálati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mintában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keresett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anyag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duplázása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bizonyos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cikluson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keresztül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amíg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kimutatáshoz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szükséges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mennyiséget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ciklusszámot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nevezik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ciklus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küszöbértéknek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instrText xml:space="preserve"> HYPERLINK "https://books.google.de/books?id=Z5jwZ2rbVe8C&amp;pg=PA8&amp;lpg=PA8&amp;dq=mullis+If+you+have+to+go+more+than+40+cycles+to+amplify+a+single-copy+gene,+there+is+something+seriously+wrong+with+your+PCR&amp;source=bl&amp;ots=IAOUJm-S7E&amp;sig=ACfU3U0_lUu2J2K0HPhch_nFHoYtFwVKhg&amp;hl=de&amp;sa=X&amp;ved=2ahUKEwjsqoOLi47qAhXIR5oKHcCdDMMQ6AEwAHoECAYQAQ" \l "v=onepage&amp;q=mullis%20If%20you%20have%20to%20go%20more%20than%2040%20cycles%20to%20amplify%20a%20single-copy%20gene%2C%20there%20is%20something%20seriously%20wrong%20with%20your%20PCR&amp;f=false"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Kary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Mullis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így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nyilatkozott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: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“Ha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mint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40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cikluson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keresztül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duplázol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akkor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valami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stimmel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PCR-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módszereddel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. “</w:t>
      </w:r>
    </w:p>
    <w:p w14:paraId="706E7815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</w:t>
      </w:r>
      <w:hyperlink r:id="rId81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MIQE-PCR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szakmai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irányelvek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evvel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összhangban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következőket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tartalmazzák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: </w:t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“A 40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fölötti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[Ct]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értékek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módszerből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adódó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alacsony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lastRenderedPageBreak/>
        <w:t>hatásfok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miatt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megbízhatatlanok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szabadna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őket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figyelembe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venni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Sőt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még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Fauci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beismerte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hyperlink r:id="rId82" w:tgtFrame="_blank" w:history="1"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a 35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fölötti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ciklusszámok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értékelhetetlen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eredményeket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adnak</w:t>
        </w:r>
        <w:proofErr w:type="spellEnd"/>
      </w:hyperlink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 </w:t>
      </w:r>
    </w:p>
    <w:p w14:paraId="5901B9EF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Dr. Juliet Morrison, a University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of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California, Riverside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virológusa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nyilatkozott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 </w:t>
      </w:r>
      <w:hyperlink r:id="rId83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New York Times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felé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: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A 35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fölötti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ciklusszám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túl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érzékeny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Meg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vagyok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rökönyödve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emberek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hiszik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40-es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ciklusszámmal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eredmény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valóban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fertőzést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mutat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helyes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</w:t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utoff-nak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(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amikor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abbahagyjuk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duplázást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) 30-35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körül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kellene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lennie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.”</w:t>
      </w:r>
    </w:p>
    <w:p w14:paraId="3246ECD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Ugyanabban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cikkben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nyilatkozik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Dr. Michael Mina, a Harvard School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of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Public Health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kutatója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ciklusszámot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30-ban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kellene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maximálni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utal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rá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Ct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csökkentése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40-ről 30-ra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szövetségi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államban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90 %-kal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csökkentette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volna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“Covid-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65F937A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CDC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saját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adataiból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vonható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le,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84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sohasem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szabadna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33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cikluson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túl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folytatni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sokszorozást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német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Robert Koch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Intézet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pedig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nyilatkozik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85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30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ciklus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fölött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valószínűleg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nincs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fertőző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anyag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24D9781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Ennek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ellenére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ismeretes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csaknem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labor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. </w:t>
      </w:r>
      <w:hyperlink r:id="rId86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legalább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37-es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küszöbértékkel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dolgozik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,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sok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esetben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pedig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45-ös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értékkel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87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NHS-standard 40-es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ciklusszámot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ír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elő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45E18D9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Mindezek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alapján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PCR-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eredményeiről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legjobb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mondhatjuk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kérdőjelesek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Magyarországon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–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magyar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szokás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nemzetközi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elvárásokat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túllihegve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– a 45-ös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küszöbszámmal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dolgoznak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E22C5" w:rsidRPr="002E22C5" w14:paraId="6B13DCEB" w14:textId="77777777" w:rsidTr="002E22C5">
        <w:tc>
          <w:tcPr>
            <w:tcW w:w="5000" w:type="pct"/>
            <w:shd w:val="clear" w:color="auto" w:fill="F0FCF9"/>
            <w:vAlign w:val="center"/>
            <w:hideMark/>
          </w:tcPr>
          <w:p w14:paraId="79025F6D" w14:textId="77777777" w:rsidR="002E22C5" w:rsidRPr="002E22C5" w:rsidRDefault="002E22C5" w:rsidP="005F5E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lastRenderedPageBreak/>
              <w:t>Közzétevő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: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Furcsálljuk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hogy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komoly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tudósok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nyilatkoznak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úgy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hogy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küszöbértéknek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ennyinek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vagy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annyinak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kellene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lennie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különbségek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máris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eredményezik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hogy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egyik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küszöbértékkel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90 %-ban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fertőzöttnek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minősített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populáció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másik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küszöbértékkel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már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csak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10 %-ban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fertőzött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Szubjektív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becslés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dönt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arról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beteg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-e,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fertőzött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-e,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fertőzőképes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-e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valaki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?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tizedszázaléknyi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mérési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pontosságról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hanem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IGEN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vagy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NEM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válaszokról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milliárdos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kiadásokat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generáló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pandémiáról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élet-halál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kérdésekről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elhalasztott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műtétekről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igen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magas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elhalálozási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kockázatú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orvosi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beavatkozásokról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(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lélegeztetőgép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),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újraélesztés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megtagadásáról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eutanáziáról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kegyes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gyilkosságokról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van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szó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. (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eutanáziáról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lásd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hyperlink r:id="rId88" w:history="1">
              <w:r w:rsidRPr="002E22C5">
                <w:rPr>
                  <w:rFonts w:ascii="Helvetica" w:eastAsia="Times New Roman" w:hAnsi="Helvetica" w:cs="Helvetica"/>
                  <w:color w:val="0000FF"/>
                  <w:sz w:val="28"/>
                  <w:szCs w:val="28"/>
                  <w:u w:val="single"/>
                  <w:lang w:eastAsia="de-CH"/>
                </w:rPr>
                <w:t>Covid-19 — mérleg 16 hónap után , 8. pont</w:t>
              </w:r>
            </w:hyperlink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)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Hogy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tudós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társadalom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de-CH"/>
              </w:rPr>
              <w:t>saccolgat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küszöbértékeket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illetően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csak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egyet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bizonyít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: 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  <w:t xml:space="preserve">•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vírus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sohasem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lett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kimutatva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  <w:t>• a PCR-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módszer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sohasem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lett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ahhoz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kalibrálva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.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  <w:t xml:space="preserve">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magasabb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küszöbérték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mellett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épp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annyi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érv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mint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alacsonyabb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mellett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Vagyis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semennyi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Illetve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egyetlen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egy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dolog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szól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mellette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: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magas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küszöbértékkel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nyert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fertőzési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adatok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igen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alkalmasak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rémisztgetésre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evvel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oltásoknak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lakosságra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történő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rákényszerítésére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. De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hát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ezt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tudománynak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hanem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rémhírterjesztésnek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hívják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és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magyar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BTK 337. § (2)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alapján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5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évig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terjedő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szabadságvesztéssel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büntetendő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.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  <w:t xml:space="preserve">Ha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volna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PCR-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módszer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,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volna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SARS-COV-2.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Önmagához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nem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lehet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egy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mérési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módszert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hitelesíteni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.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  <w:t xml:space="preserve">A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problémakörről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 xml:space="preserve"> </w:t>
            </w:r>
            <w:proofErr w:type="spellStart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lásd</w:t>
            </w:r>
            <w:proofErr w:type="spellEnd"/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t>:</w:t>
            </w:r>
            <w:r w:rsidRPr="002E22C5">
              <w:rPr>
                <w:rFonts w:ascii="Helvetica" w:eastAsia="Times New Roman" w:hAnsi="Helvetica" w:cs="Helvetica"/>
                <w:sz w:val="28"/>
                <w:szCs w:val="28"/>
                <w:lang w:eastAsia="de-CH"/>
              </w:rPr>
              <w:br/>
              <w:t>https://www.virusinfok.hu/tag/pcr-tesztek/</w:t>
            </w:r>
          </w:p>
        </w:tc>
      </w:tr>
    </w:tbl>
    <w:p w14:paraId="740F1B2E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02929EA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lastRenderedPageBreak/>
        <w:t xml:space="preserve">14, A WHO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által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kétszer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jóváhagyott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hamis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pozitív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eredményeket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produkálnak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  <w:t xml:space="preserve">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decemberében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hyperlink r:id="rId8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WHO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kiadta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tájékoztatóját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PCR-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eljárásról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,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utasították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laboratóriumokat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ne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alkalmazzanak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magas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Ct-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értékeket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hamis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eredményekre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vezetnek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4DDC8E7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magas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Ct-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érték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jelenti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túl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sok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duplázási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ciklus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volt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ahhoz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szükséges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vírus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kimutathatóvá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váljon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Bizonyos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körülmények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nehéz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különbséget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tenni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háttérzaj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tényleges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vírus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.</w:t>
      </w:r>
    </w:p>
    <w:p w14:paraId="2152F887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2021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januárjában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hyperlink r:id="rId90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WHO egy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további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dokumentumot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publikált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melyben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figyelmeztetett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teszteredményeket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kell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ismételni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hamis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eredményekről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lehet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0715167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Ha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teszteredmények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támasztják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alá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(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negatív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)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kórképet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újabb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mintát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kell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venni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ugyanavval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más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módszerrel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megismételni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vizsgálatot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 </w:t>
      </w:r>
    </w:p>
    <w:p w14:paraId="4F0C3271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21F7F70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15, A Covid-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teszt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tudományos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alapja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bizonytalan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</w:p>
    <w:p w14:paraId="40CBFF6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SARS-COV-2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vírust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állítólag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2019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decemberében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szekvenálták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kínai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tudósok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2020.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január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10-én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publikálták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egészen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héttel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később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német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virológusok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(Christian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Drosten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munkatársai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genomot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használva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alkották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PCR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teszt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etalon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szekvenciáit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(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assays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).</w:t>
      </w:r>
    </w:p>
    <w:p w14:paraId="6D1155E0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Majd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2020.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január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21-én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benyújtották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tanulmányukat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91" w:history="1"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Detection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 of 2019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novel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 coronavirus (2019-nCoV) by real-time RT-PCR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címmel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Eurosurveillance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tudományos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folyóiratnál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amit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nappal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később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elfogadtak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jelenti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dokumentumot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24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órán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belül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szakmai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lastRenderedPageBreak/>
        <w:t>ellenőrzésnek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(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“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peer-review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”)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vetették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alá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folyamat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normális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hetekig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eltart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4D185534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40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biológusból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álló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tudóscsoport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hívta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figyelmet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Drosten-dokumentum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hiányosságaira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kérte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annak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visszavonását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  </w:t>
      </w:r>
      <w:hyperlink r:id="rId92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Tanulmányuk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Drosten-tanulmány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10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legnagyobb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módszertani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hibáját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elemzi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 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Kérték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továbbá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Eurosurveillance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-t,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hozzák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nyilvánosságra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Drosten-tanulmány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peer-review-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beszámolóját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bizonyítaná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szakmai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ellenőrzés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csakugyan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megtörtént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Eurosurveillance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ezidáig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válaszolt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kérésre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39899C35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 Corman-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Drosten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etalonok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(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assays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szolgálnak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világszerte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alapjául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Ha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Drosten-dokumentum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szakmailag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hibás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világ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PCR-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tesztje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hibás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6F3A81CE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3292B2E6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IV: “TÜNETMENTES FERTŐZÉSEK”</w:t>
      </w:r>
    </w:p>
    <w:p w14:paraId="40E5ED2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16, A Covid-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fertőzések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nagy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része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“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”.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márciusában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Olaszországban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melyek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közlik,</w:t>
      </w:r>
      <w:hyperlink r:id="rId93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hogy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pozitív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Covid-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esetek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50-70 %-a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nem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mutatott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tüneteket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másik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augusztusában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született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brit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</w:t>
      </w:r>
      <w:hyperlink r:id="rId94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“Covid-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páciensek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több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mint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80 %-a”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semmiféle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tünetet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mutatott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4FC7FBEF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Amiből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mindenekelőtt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levonható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lehetetlen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hamis-pozitív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teszteredmény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különbséget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tenni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4618E8F3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44AD860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lastRenderedPageBreak/>
        <w:t>17, “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nagyon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kevés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bizonyíték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arra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tünetmentesek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tovább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tudják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adni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fertőzést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.” – 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instrText xml:space="preserve"> HYPERLINK "https://www.cnbc.com/2020/06/08/asymptomatic-coronavirus-patients-arent-spreading-new-infections-who-says.html"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mondta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júniusában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Dr. Maria Van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Kerkhove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, a WHO “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Új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betegségek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Zoonózisok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osztályának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vezetője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4FFC570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“A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rendelkezésre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álló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adatok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alapján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nagyon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ritka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személy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továbbadja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fertőzést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másik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>személynek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eastAsia="de-CH"/>
        </w:rPr>
        <w:t xml:space="preserve">.” </w:t>
      </w:r>
    </w:p>
    <w:p w14:paraId="1EA4354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meta-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elemzése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eredményezte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annak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valószínűsége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fertőzéshordozók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</w:t>
      </w:r>
      <w:hyperlink r:id="rId95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megfertőzzék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velük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egy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háztartásban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élőket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,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kevesebb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, mint 1 %.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tanulmányt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Journal of the American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Medical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Association (JAMA) tette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közzé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decemberében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1C9D07C4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másik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influenzát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vizsgáló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  </w:t>
      </w:r>
      <w:hyperlink r:id="rId96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2009-es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tanulmány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szerint</w:t>
        </w:r>
        <w:proofErr w:type="spellEnd"/>
      </w:hyperlink>
    </w:p>
    <w:p w14:paraId="4F3FA04D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…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kevés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bizonyíték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arra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számottevő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volna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fertőzés-átvitel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fertőzés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továbbadásának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jelentősége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preszimptomatikus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személyeknél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valószínűleg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túlbecsülték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. “</w:t>
      </w:r>
    </w:p>
    <w:p w14:paraId="56F5895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 PCR-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tesztek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ismert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hiányosságai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miatt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“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tünetmentes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”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része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valójában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hamis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pozitív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eredmény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lehet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 [</w:t>
      </w:r>
      <w:hyperlink r:id="rId97" w:anchor="14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14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</w:t>
      </w:r>
    </w:p>
    <w:p w14:paraId="24A34AAB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2774371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V: LÉLEGEZTETŐGÉPEK</w:t>
      </w:r>
    </w:p>
    <w:p w14:paraId="30727DA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18,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gépi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lélegeztetés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nem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légúti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vírusos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megbetegedések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kezelésére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szolgál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mechanikus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lélegeztetést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javasolják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múltban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javasolták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mindenfajta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légúti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megbetegedés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kezelésére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orvos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pandémia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kezdeti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időszakában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kétségbe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vonta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lélegeztetőgép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használatát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megbetegedések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kezelésére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334BDCD1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lastRenderedPageBreak/>
        <w:t xml:space="preserve">Dr. Matt Strauss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így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írt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Spectator-ban:</w:t>
      </w:r>
    </w:p>
    <w:p w14:paraId="006313A6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lélegeztetőgépek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gyógyítanak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semmilyen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betegséget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Ezek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képesek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tüdőt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megtölteni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levegővel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ha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páciens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nincs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állapotban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ezt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maga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megtegye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közvélemény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gépeket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tüdőbetegségekkel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hozza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összefüggésbe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de nem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elsődleges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alkalmazásuk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.</w:t>
      </w:r>
    </w:p>
    <w:p w14:paraId="73F572F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Dr. Thomas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Voshaar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német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Pneumatológiai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Klinikák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szövetségének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elnöke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98" w:anchor="selection-4609.23-4621.63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így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nyilatkozik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:</w:t>
        </w:r>
      </w:hyperlink>
    </w:p>
    <w:p w14:paraId="2A4929C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Amikor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olvastuk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első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beszámolókat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Kínából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Olaszországból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rögtön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kérdeztük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magunktól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miért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volt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ott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elterjedt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intubáció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. </w:t>
      </w:r>
      <w:proofErr w:type="spellStart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>ellentmondott</w:t>
      </w:r>
      <w:proofErr w:type="spellEnd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>virális</w:t>
      </w:r>
      <w:proofErr w:type="spellEnd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>tüdőgyulladással</w:t>
      </w:r>
      <w:proofErr w:type="spellEnd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>kapcsolatos</w:t>
      </w:r>
      <w:proofErr w:type="spellEnd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>klinikai</w:t>
      </w:r>
      <w:proofErr w:type="spellEnd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>tapasztalatainknak</w:t>
      </w:r>
      <w:proofErr w:type="spellEnd"/>
      <w:r w:rsidRPr="002E22C5">
        <w:rPr>
          <w:rFonts w:ascii="Helvetica" w:eastAsia="Times New Roman" w:hAnsi="Helvetica" w:cs="Helvetica"/>
          <w:b/>
          <w:bCs/>
          <w:i/>
          <w:iCs/>
          <w:sz w:val="28"/>
          <w:szCs w:val="28"/>
          <w:lang w:val="fr-CH" w:eastAsia="de-CH"/>
        </w:rPr>
        <w:t>.</w:t>
      </w:r>
    </w:p>
    <w:p w14:paraId="53D4A5A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A” </w:t>
      </w:r>
      <w:hyperlink r:id="rId9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WHO,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 </w:t>
      </w:r>
      <w:hyperlink r:id="rId100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CDC,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 </w:t>
      </w:r>
      <w:hyperlink r:id="rId101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ECDC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0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NHS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 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ennek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ellenére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ajánlotta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betegek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lélegeztetését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ahelyett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invazív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kezelési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módokat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alkalmaztak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volna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1FE43397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a 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páciensek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legjobb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kezelését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megcélzó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orvosi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politika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volt, hanem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arra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irányult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megakadályozzák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páciensek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aeroszolcseppeket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lélegezzenek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ki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evvel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gátolva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a Covid  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feltételezett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terjedését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. </w:t>
      </w:r>
    </w:p>
    <w:p w14:paraId="109BF09D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496A78D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19,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lélegeztetőgépek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megölik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beteget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Ha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beteget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tesznek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lélegeztetőgépre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influenzában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tüdőgyulladásban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krónikus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obstruktív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tüdőbajban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betegségben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szenved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amely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légzést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megnehezíti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illetve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tüdőt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lastRenderedPageBreak/>
        <w:t>támadja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fog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rajta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segíteni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De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ront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helyzetén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lélegeztetőgép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procedúra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halálhoz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vezet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14A9FC90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intubációs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csövek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tüdő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fertőzésének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lehetséges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forrásai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amelyet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következtében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fellépő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pneumóniának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(“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ventilator-associated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pneumonia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”)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neveznek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584AE5D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vonatkozó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tanulmányok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   </w:t>
      </w:r>
      <w:hyperlink r:id="rId103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28 %-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ot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is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elérhet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ilyen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fertőzések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aránya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gépre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tett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személyeknél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fertőzöttek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04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20-55 %-a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pedig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belehal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fertőzésbe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</w:p>
    <w:p w14:paraId="4C607EE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károsítja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tüdő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fizikai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struktúráját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aminek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következménye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hyperlink r:id="rId105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“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lélegeztetés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okozta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tüdőroncsolás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”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2CF0A820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drámai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módon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ronthatja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páciens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életminőségét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halálhoz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vezethet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276EAF6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Szakértői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becslések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gépre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páciensek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06" w:anchor="1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40-50%-a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meghal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,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függetlenül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betegségüktől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Világviszonylatban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hyperlink r:id="rId107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gépre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tett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Covid-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páciensek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66-86 %-a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hal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meg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”.</w:t>
        </w:r>
      </w:hyperlink>
    </w:p>
    <w:p w14:paraId="5C4C3C8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“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undercover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”-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ápolónővér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beszámol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róla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New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Yorkban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lélegeztetőgépeket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szakszerűtlenül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használták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roncsolták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betegek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tüdejét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: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politikát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jobb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gondatlanságból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elkövetett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emberölésnek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rosszabb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szándékos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gyilkosságnak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lehet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nevezni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gépi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lélegeztetésnek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ilyen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szakszerűtlen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alkalmazása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okozhatta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mortalitás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növekedését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20201/21-es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időszakban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 [</w:t>
      </w:r>
      <w:hyperlink r:id="rId108" w:anchor="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2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 &amp; </w:t>
      </w:r>
      <w:hyperlink r:id="rId109" w:anchor="6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6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</w:t>
      </w:r>
    </w:p>
    <w:p w14:paraId="73BB5B76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75B0BC31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VI: MASZKOK</w:t>
      </w:r>
    </w:p>
    <w:p w14:paraId="1830AD9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lastRenderedPageBreak/>
        <w:t xml:space="preserve">20,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maszkviselés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hoz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eredményt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Legalább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tucat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tudományos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munka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megmutatta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alkalmasak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légúti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vírusok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terjedésének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megakadályozására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1E807B8F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hyperlink r:id="rId110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CDC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által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2020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májusában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közzétett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meta-analízis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arcmaszkok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csökkentették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szignifikánsan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influenza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terjedését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4210E08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további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8000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vizsgált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személy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adatait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feldolgozó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11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tanulmány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arra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következtetésre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jut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„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tűnik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laboratóriumi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virális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légúti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fertőzések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klinikai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légúti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fertőzések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hatásosak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1C82BB7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összes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kapcsolódó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tanulmány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idézése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túl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volna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így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néhány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elérhetőségét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adjuk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.: [</w:t>
      </w:r>
      <w:hyperlink r:id="rId11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1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13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2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14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3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15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4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16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5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17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6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18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7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1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8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20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9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][</w:t>
      </w:r>
      <w:hyperlink r:id="rId121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10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]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Avagy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olvassa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el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SPR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összefoglalóját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22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itt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5E5E99F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Ugyan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születtek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tanulmányok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melyek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állítják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hatásosak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Covid 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azonban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súlyos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hibákat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tartalmaznak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Egyikük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hyperlink r:id="rId123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saját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közvélemény-kutatás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eredményeit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tekintette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alapadatoknak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másik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rossz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minőségű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volt,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24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szakértői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bizottság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követelte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visszavonását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harmadikat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visszavontak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25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prognózisai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teljesen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hamisnak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bizonyultak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</w:p>
    <w:p w14:paraId="6E44D15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WHO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saját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meta-analízisét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Lancet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publikálta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de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N95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kórházban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vizsgált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Ennek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tanulmánynak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hibáiról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  </w:t>
      </w:r>
      <w:hyperlink r:id="rId126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itt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tájékozódhat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</w:p>
    <w:p w14:paraId="611F3305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tudományos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bizonyítékoktól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eltekintve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számos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reális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bizonyíték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létezik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használnak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semmit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betegség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terjedésének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megakadályozására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04F526F4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lastRenderedPageBreak/>
        <w:t xml:space="preserve">North Dakota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und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South Dakota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szövetségi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államokban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például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  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instrText xml:space="preserve"> HYPERLINK "https://www.grandforksherald.com/newsmd/coronavirus/6824462-North-Dakota-got-a-mask-mandate-South-Dakota-didnt.-COVID-19-cases-have-plummeted-in-both"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>csaknem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>azonos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>esetek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>száma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val="fr-CH" w:eastAsia="de-CH"/>
        </w:rPr>
        <w:t>,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noha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egyikben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kötelező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volt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viselése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másikban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nem:</w:t>
      </w:r>
    </w:p>
    <w:p w14:paraId="4BE413D7" w14:textId="412A070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noProof/>
          <w:color w:val="0000FF"/>
          <w:sz w:val="28"/>
          <w:szCs w:val="28"/>
          <w:lang w:eastAsia="de-CH"/>
        </w:rPr>
        <w:drawing>
          <wp:inline distT="0" distB="0" distL="0" distR="0" wp14:anchorId="4467760B" wp14:editId="633346A5">
            <wp:extent cx="5760720" cy="2677160"/>
            <wp:effectExtent l="0" t="0" r="0" b="8890"/>
            <wp:docPr id="3" name="Grafik 3">
              <a:hlinkClick xmlns:a="http://schemas.openxmlformats.org/drawingml/2006/main" r:id="rId1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Kansas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államban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maszkviselést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kötelező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járásokban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kevesebb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2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Covid-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eset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volt,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maszkhordást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előíró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államokban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Japánban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maszkhordás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nagyon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elterjedt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ennek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ellenére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  </w:t>
      </w:r>
      <w:hyperlink r:id="rId130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2019-ben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évtizedek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óta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legsúlyosabb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influenzajárványt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kellett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elszenvedniük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</w:p>
    <w:p w14:paraId="07D9F799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4FFC6FE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21,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ártalmasak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egészségre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hosszabb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időn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keresztüli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maszkhordás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ugyanannak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többszöri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viselése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szövetmaszkok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okozta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egyéb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problémák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ártalmasak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lehetnek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egészségre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31" w:anchor="page37" w:history="1"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International Journal of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Environmental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Research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 and Public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Health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 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közelmúltban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közzé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hosszú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tanulmányt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maszkviselés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káros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hatásairól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225E3AD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Dr. James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Meehan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3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2020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augusztusában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arról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számolt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maszkviselés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bakteriális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tüdőgyulladásokat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gombafertőzéseket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bőrkiütéseket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okoz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lastRenderedPageBreak/>
        <w:t>Ismeretes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továbbá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33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mikrorostokat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tartalmaznak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melyek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belélegzésnél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tüdőt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károsítják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potenciálisan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rákkeltők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140484AE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kisgyerekeknél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maszkhordás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elősegíti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szájon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keresztüli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légzést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így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34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arc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deformálódását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</w:p>
    <w:p w14:paraId="0C62C5A1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világ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minden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részéről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jönnek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jelentések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akut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CO2-mérgezésről,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eszméletvesztésről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35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maszkhordás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következtében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 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Kínában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gyerek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lett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36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hirtelen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szívmegállás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áldozata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444470BA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10A5751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22,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maszk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ártalmas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környezetre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br/>
      </w:r>
      <w:hyperlink r:id="rId137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Egyutas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maszkok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millióit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dobják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világszerte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hétről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hétre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hónapról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hónapra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Egy ENSZ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vizsgálat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pandémia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következtében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hyperlink r:id="rId138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műanyaghulladék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mennyisége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megduplázódik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,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ennek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jelentős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része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egyutas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maszk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lesz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</w:t>
        </w:r>
      </w:hyperlink>
    </w:p>
    <w:p w14:paraId="368A1EA4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figyelmeztet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továbbá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egyéb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orvosi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hulladékok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eldugíthatják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szennyvízhálózatokat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hatással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közegészségügyre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mezőgazdaságra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6BC65C4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</w:t>
      </w:r>
      <w:hyperlink r:id="rId139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University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of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Swansea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fémionok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műanyag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mikroszálak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kerülnek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környezetbe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ha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maszkok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vízbe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jutnak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33CE3249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086BD9FD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VII: OLTÓANYAGOK</w:t>
      </w:r>
    </w:p>
    <w:p w14:paraId="2C966C9E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23, A Covid „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példa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nélküliek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“.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  <w:t xml:space="preserve">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előtt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sohasem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sikerült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koronavírus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emberi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koronavírus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40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kifejleszteni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állítólag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különböző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koronavírus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kínálnak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világszerte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21D1BB9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lastRenderedPageBreak/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tudósok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évek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sikertelenül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próbálkoznak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SARS-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MERS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kifejlesztésével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Néhány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sikertelen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próbálkozás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után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41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csakugyan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túlérzékenységet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okozott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SARS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vírus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ellen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beoltott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egerek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esetleg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nehezebben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betegedtek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mint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oltatlanok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másik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kísérlet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instrText xml:space="preserve"> HYPERLINK "https://www.cidrap.umn.edu/news-perspective/2004/12/sars-vaccine-linked-liver-damage-ferret-study"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májkárosodást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okozott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menyéteknél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</w:p>
    <w:p w14:paraId="06169A07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hagyományos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működnek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betegséget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okozó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vírusnak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legyengített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törzsét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juttatják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szervezetbe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viszont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instrText xml:space="preserve"> HYPERLINK "https://horizon-magazine.eu/article/five-things-you-need-know-about-mrna-vaccines.html"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mRNS-oltóanyagok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2C1FAFE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mRNS-oltóanyagok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elméletileg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működnek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vírus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mRNS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-t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juttatnak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szervezetbe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sokszorozza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szervezet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fölismeri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vírus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tüskeproteinokat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ennek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következtében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ellenanyagot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termel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ellenük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kutatás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4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30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éve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folyik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területen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de 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előtt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hagytak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jóvá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56ACBF1C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3C2C6EDD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24,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nyújtanak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immunitást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fertőzés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átvitelét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sem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akadályozzák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protagonistái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beismerik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immunitást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akadályozzák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fertőzés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továbbadását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 Egy  </w:t>
      </w:r>
      <w:hyperlink r:id="rId143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British Medical Journal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cikk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kiemelte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foglalkoztak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kérdéssel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gátolták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-e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átvitelt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gyártói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világos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teszteletlen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mRNS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génterápia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jóváhagyásánál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hatékonyság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mint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  </w:t>
      </w:r>
      <w:hyperlink r:id="rId144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„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tünetek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súlyosságát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csökkenti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.“</w:t>
        </w:r>
      </w:hyperlink>
    </w:p>
    <w:p w14:paraId="0FA5D806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685D1972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lastRenderedPageBreak/>
        <w:t xml:space="preserve">25,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jóváhagyás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elhamarkodottan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történt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hosszú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távú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mellékhatásokkal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foglalkoztak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kifejlesztése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lassú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hosszadalmas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folyamat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kifejlesztéstől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tesztelésig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majd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általános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forgalomba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hozatalig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instrText xml:space="preserve"> HYPERLINK "https://www.weforum.org/agenda/2020/06/vaccine-development-barriers-coronavirus/"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normális</w:t>
      </w:r>
      <w:proofErr w:type="spellEnd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color w:val="0000FF"/>
          <w:sz w:val="28"/>
          <w:szCs w:val="28"/>
          <w:u w:val="single"/>
          <w:lang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45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telik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 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különböző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kivétel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nélkül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kevesebb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mint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alatt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kaptak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jóváhagyást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Magától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értetődik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ilyen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hiányoznak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hosszú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távú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mellékhatások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vizsgálatai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56A61E41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Pfizer </w:t>
      </w:r>
      <w:hyperlink r:id="rId146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konspiratív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úton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nyilvánosságra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hozott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titkos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szerződéseiben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a </w:t>
      </w:r>
      <w:hyperlink r:id="rId147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farmakonszern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saját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hatásossága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hosszú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távú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hatásai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jelenleg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ismeretlenek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fölléphetnek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mellékhatások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jelenleg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ismertek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  <w:t>[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begin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instrText xml:space="preserve"> HYPERLINK "https://www.virusinfok.hu/2021/08/12/nyilvanossagra-kerult-titkos-szerzodesek-az-ugyfelek-ki-vannak-szolgaltatva-a-pfizer-onkenyenek/" \o "" \t "_blank" </w:instrTex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separate"/>
      </w:r>
      <w:r w:rsidRPr="002E22C5">
        <w:rPr>
          <w:rFonts w:ascii="Helvetica" w:eastAsia="Times New Roman" w:hAnsi="Helvetica" w:cs="Helvetica"/>
          <w:color w:val="0000FF"/>
          <w:sz w:val="28"/>
          <w:szCs w:val="28"/>
          <w:u w:val="single"/>
          <w:lang w:eastAsia="de-CH"/>
        </w:rPr>
        <w:t>Lásd</w:t>
      </w:r>
      <w:proofErr w:type="spellEnd"/>
      <w:r w:rsidRPr="002E22C5">
        <w:rPr>
          <w:rFonts w:ascii="Helvetica" w:eastAsia="Times New Roman" w:hAnsi="Helvetica" w:cs="Helvetica"/>
          <w:color w:val="0000FF"/>
          <w:sz w:val="28"/>
          <w:szCs w:val="28"/>
          <w:u w:val="single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color w:val="0000FF"/>
          <w:sz w:val="28"/>
          <w:szCs w:val="28"/>
          <w:u w:val="single"/>
          <w:lang w:eastAsia="de-CH"/>
        </w:rPr>
        <w:t>itt</w:t>
      </w:r>
      <w:proofErr w:type="spellEnd"/>
      <w:r w:rsidRPr="002E22C5">
        <w:rPr>
          <w:rFonts w:ascii="Helvetica" w:eastAsia="Times New Roman" w:hAnsi="Helvetica" w:cs="Helvetica"/>
          <w:color w:val="0000FF"/>
          <w:sz w:val="28"/>
          <w:szCs w:val="28"/>
          <w:u w:val="single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fldChar w:fldCharType="end"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]</w:t>
      </w:r>
    </w:p>
    <w:p w14:paraId="3DE3766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túlmenően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48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egyikét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sem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tesztelték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ilyen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esetekben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megszokott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módon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oltóanyagnál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teljesen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kihagyták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korai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stádiumú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vizsgálatokat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végső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stádiumú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embereken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végzett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oltóanyag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kísérletek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eredményeit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tették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elérhetővé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szakmai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bírálók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(peer-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rewiev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hozták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nyilvánosságra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adatait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arra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hivatkozva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vizsgálatokat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49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csak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2023-ban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zárják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le.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Olyan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előfordult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vizsgálatokat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50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súlyos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mellékhatások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miatt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félbeszakították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</w:t>
        </w:r>
      </w:hyperlink>
    </w:p>
    <w:p w14:paraId="5A4268F8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40C1CF3B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26,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gyártóit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előre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felmentették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kártérítési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kötelezettség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alól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 Public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Readiness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and Emergency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Preparedness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Act (PREP)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törvény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51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legalább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2024-ig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garantálja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gyártók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felelősség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alóli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fölmentését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</w:t>
        </w:r>
      </w:hyperlink>
    </w:p>
    <w:p w14:paraId="6637DBCE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lastRenderedPageBreak/>
        <w:t>Ugyanígy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el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EU </w:t>
      </w:r>
      <w:hyperlink r:id="rId152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termék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licenc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törvénye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hírforrások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beszámolnak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vonatkozó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–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EU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gyógyszergyártók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kötött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–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szerződések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53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bizalmas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,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felelősséget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szabályzó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záradékairól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</w:p>
    <w:p w14:paraId="07F851B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Nagy-Britannia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tovább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ment,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előre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fölmentette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úgy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kormányt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annak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tagjait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  </w:t>
      </w:r>
      <w:hyperlink r:id="rId154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bármiféle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kártérítési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kötelezettség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alól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,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ha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oltott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beteget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koronavírussal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vagy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annak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gyanújával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kezelnének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Albániával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kötött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nyilvánosságra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került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Pfizer-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szerződés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ugyancsak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előre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fölmenti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Pfizert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kártérítési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kötelezettség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alól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oltóanyagok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kapcsán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5C63B830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“A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vásárló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ezúton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nyilatkozik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perli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Pfizert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Biontech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-et,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kapcsolt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vállalkozásokat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nem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jelent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be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ellenük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semmiféle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igényt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követelést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veszteségek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károkozások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bírságok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költségtérítések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egyéb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kiadások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tekintetében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ilyenek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miatt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nem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indít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akciókat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gondoskodik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arról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eladót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veszteség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 xml:space="preserve"> ne </w:t>
      </w:r>
      <w:proofErr w:type="spellStart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érje</w:t>
      </w:r>
      <w:proofErr w:type="spellEnd"/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t>.</w:t>
      </w:r>
    </w:p>
    <w:p w14:paraId="789DFA0D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*</w:t>
      </w:r>
    </w:p>
    <w:p w14:paraId="5F8EC526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VIII. RÉSZ: FÉLREVEZETÉS, ELŐZETES TUDÁS</w:t>
      </w:r>
    </w:p>
    <w:p w14:paraId="032E2989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27,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EU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legalább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évvel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pandémia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kezdete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előtt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kezdeményezte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oltási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igazolványokat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val="fr-CH"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Covid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ellen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hozott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intézkedéseket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járványra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történő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reagálásként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mutatták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közvéleménynek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pedig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ezek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hyperlink r:id="rId155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már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járvány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kitörése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előtt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megvoltak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.</w:t>
        </w:r>
      </w:hyperlink>
    </w:p>
    <w:p w14:paraId="1CFC215F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2018-ban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nyilvánosságra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hozott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EU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dokumentum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megemlíti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EU-ra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kiterjedő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oltásokat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felügyelő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rendszer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szükségességét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: </w:t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br/>
      </w:r>
      <w:hyperlink r:id="rId156" w:history="1"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„2018 State of Vaccine Confidence“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illetve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r w:rsidRPr="002E22C5">
        <w:rPr>
          <w:rFonts w:ascii="Helvetica" w:eastAsia="Times New Roman" w:hAnsi="Helvetica" w:cs="Helvetica"/>
          <w:i/>
          <w:iCs/>
          <w:sz w:val="28"/>
          <w:szCs w:val="28"/>
          <w:lang w:val="fr-CH" w:eastAsia="de-CH"/>
        </w:rPr>
        <w:br/>
      </w:r>
      <w:hyperlink r:id="rId157" w:history="1"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„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Designing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 and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Implementation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eines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Immunization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 xml:space="preserve"> Information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Systems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val="fr-CH" w:eastAsia="de-CH"/>
          </w:rPr>
          <w:t>“</w:t>
        </w:r>
      </w:hyperlink>
    </w:p>
    <w:p w14:paraId="0F9900A0" w14:textId="16311356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lastRenderedPageBreak/>
        <w:t>Ezek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dokumentumok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ún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oltási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ütemterv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(roadmap)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részét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képezik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amely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többek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foglalkozik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oltási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igazolványok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megvalósíthatóságával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amelyeket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2019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2021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terveztek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bevezetni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br/>
      </w:r>
      <w:r w:rsidRPr="002E22C5">
        <w:rPr>
          <w:rFonts w:ascii="Helvetica" w:eastAsia="Times New Roman" w:hAnsi="Helvetica" w:cs="Helvetica"/>
          <w:noProof/>
          <w:color w:val="0000FF"/>
          <w:sz w:val="28"/>
          <w:szCs w:val="28"/>
          <w:lang w:eastAsia="de-CH"/>
        </w:rPr>
        <w:drawing>
          <wp:inline distT="0" distB="0" distL="0" distR="0" wp14:anchorId="50285571" wp14:editId="30F3DB4E">
            <wp:extent cx="5760720" cy="2242820"/>
            <wp:effectExtent l="0" t="0" r="0" b="5080"/>
            <wp:docPr id="2" name="Grafik 2">
              <a:hlinkClick xmlns:a="http://schemas.openxmlformats.org/drawingml/2006/main" r:id="rId15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5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Ennek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tanulmánynak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hyperlink r:id="rId160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végső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megállapításait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2019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szeptemberében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hozták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nyilvánosságra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hónappal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“Event 201”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előtt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7BB9ACB3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val="fr-CH"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28, Egy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pandémia-gyakorlat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által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feltételezett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járványkitörés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időpont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csak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hetekkel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előzte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tényleges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járványkitörést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2019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októberében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rendezte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</w:t>
      </w:r>
      <w:hyperlink r:id="rId161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World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Economic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Forum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és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a Johns Hopkins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University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>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val="fr-CH" w:eastAsia="de-CH"/>
          </w:rPr>
          <w:t xml:space="preserve"> Event201-et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pandémiagyakorlat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célja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állatról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emberre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terjedő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(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zoonotikus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),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egész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világra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kiterjedő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koronavírus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pandémiára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történő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fölkészülés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volt.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gyakorlatot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Bill &amp; Melinda Gates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Foundation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valamint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a GAVI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oltóanyag-szövetség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finanszírozta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.</w:t>
      </w:r>
    </w:p>
    <w:p w14:paraId="1D23402C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pandémia-gyakorlat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eredményeit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ajánlások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formájában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tették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közzé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 2019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>novemberében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val="fr-CH" w:eastAsia="de-CH"/>
        </w:rPr>
        <w:t xml:space="preserve">. </w:t>
      </w:r>
      <w:hyperlink r:id="rId162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„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Fölhívás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cselekvésre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“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névvel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Egy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hónappal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később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Kínában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regisztrálták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első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Covid-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esetet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6C61963F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76CDECE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lastRenderedPageBreak/>
        <w:t xml:space="preserve">29, 2020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eleje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óta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influenza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eltűnt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2020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februárja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influenzás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megbetegedések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63" w:anchor="What-drove-down-flu-activity?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több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mint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98 %-kal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lecsökkent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5506BAED" w14:textId="448E2623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noProof/>
          <w:color w:val="0000FF"/>
          <w:sz w:val="28"/>
          <w:szCs w:val="28"/>
          <w:lang w:eastAsia="de-CH"/>
        </w:rPr>
        <w:drawing>
          <wp:inline distT="0" distB="0" distL="0" distR="0" wp14:anchorId="3662BAE6" wp14:editId="6628C157">
            <wp:extent cx="5760720" cy="3712845"/>
            <wp:effectExtent l="0" t="0" r="0" b="1905"/>
            <wp:docPr id="1" name="Grafik 1">
              <a:hlinkClick xmlns:a="http://schemas.openxmlformats.org/drawingml/2006/main" r:id="rId16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6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influenza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nemcsak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USA-ban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tűnt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hanem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gyakorlatilag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</w:t>
      </w:r>
      <w:hyperlink r:id="rId166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az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egész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világon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7E3E01E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Időközben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mindenki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aki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egyébként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influenzában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szenvedne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azóta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egy „Covid“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nevű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új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betegségben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szenved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tünetei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gyakorlatilag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megegyeznek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influenza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tüneteivel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influenzáéhoz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hasonló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mortalitási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letalitási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adatokkal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2BDC7CD3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44AD6638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30,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gazdasági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pénzügyi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elit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gigantikus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összegeket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keresett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pandémia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alatt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br/>
        <w:t xml:space="preserve">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lezárások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óta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leggazdagabb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szűk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réteg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tovább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>gazdagodott</w:t>
      </w:r>
      <w:proofErr w:type="spellEnd"/>
      <w:r w:rsidRPr="002E22C5">
        <w:rPr>
          <w:rFonts w:ascii="Helvetica" w:eastAsia="Times New Roman" w:hAnsi="Helvetica" w:cs="Helvetica"/>
          <w:b/>
          <w:bCs/>
          <w:sz w:val="28"/>
          <w:szCs w:val="28"/>
          <w:lang w:eastAsia="de-CH"/>
        </w:rPr>
        <w:t xml:space="preserve">. 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A Forbes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számolt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róla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hyperlink r:id="rId167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„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koronavírus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elleni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harc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idején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negyven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milliárdossal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lett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több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világban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.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között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  </w:t>
      </w:r>
      <w:hyperlink r:id="rId168" w:history="1"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kilenc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lastRenderedPageBreak/>
          <w:t>gyógyszergyártó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 xml:space="preserve"> 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van.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  <w:t xml:space="preserve">A Business Insider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számolt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arról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milliárdosok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hyperlink r:id="rId169" w:history="1"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„ a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járvány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alatt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2020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októberéig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500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milliárd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dollárral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növelték</w:t>
        </w:r>
        <w:proofErr w:type="spellEnd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vagyonukat</w:t>
        </w:r>
        <w:proofErr w:type="spellEnd"/>
      </w:hyperlink>
      <w:hyperlink r:id="rId170" w:history="1">
        <w:r w:rsidRPr="002E22C5">
          <w:rPr>
            <w:rFonts w:ascii="Helvetica" w:eastAsia="Times New Roman" w:hAnsi="Helvetica" w:cs="Helvetica"/>
            <w:b/>
            <w:bCs/>
            <w:i/>
            <w:iCs/>
            <w:color w:val="0000FF"/>
            <w:sz w:val="28"/>
            <w:szCs w:val="28"/>
            <w:u w:val="single"/>
            <w:lang w:eastAsia="de-CH"/>
          </w:rPr>
          <w:t>“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 .</w:t>
      </w:r>
    </w:p>
    <w:p w14:paraId="4B375BB1" w14:textId="77777777" w:rsidR="002E22C5" w:rsidRPr="002E22C5" w:rsidRDefault="002E22C5" w:rsidP="005F5E43">
      <w:pPr>
        <w:spacing w:before="100" w:beforeAutospacing="1" w:after="100" w:afterAutospacing="1" w:line="360" w:lineRule="auto"/>
        <w:jc w:val="center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*</w:t>
      </w:r>
    </w:p>
    <w:p w14:paraId="25C57DFA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Nos,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legfontosabb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pandémiával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kapcsolatos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tények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forráslinkek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megjelölésével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összefoglalást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azért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készítettük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hogy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segítsünk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érvelésben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akár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jóbarátokkal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akár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idegenekkel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szemben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Ezúton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köszönjük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mindazok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segítségét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akik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részt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vettek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információk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összegyűjtésében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amelyben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különösen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segítségünkre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volt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 </w:t>
      </w:r>
      <w:hyperlink r:id="rId171" w:history="1">
        <w:r w:rsidRPr="002E22C5">
          <w:rPr>
            <w:rFonts w:ascii="Helvetica" w:eastAsia="Times New Roman" w:hAnsi="Helvetica" w:cs="Helvetica"/>
            <w:b/>
            <w:bCs/>
            <w:color w:val="0000FF"/>
            <w:sz w:val="28"/>
            <w:szCs w:val="28"/>
            <w:u w:val="single"/>
            <w:lang w:eastAsia="de-CH"/>
          </w:rPr>
          <w:t>Swiss Policy Research</w:t>
        </w:r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honlap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</w:p>
    <w:p w14:paraId="247EB025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Ha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kedves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Olvasó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hiányol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valamit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összeállításból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tudassa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velünk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hozzászólásával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végződik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Kit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Knightly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bejegyzése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amely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hyperlink r:id="rId172" w:tgtFrame="_blank" w:history="1"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>https://off-guardian.org/2021/09/22/30-facts-you-need-to-know-your-covid-cribsheet/</w:t>
        </w:r>
      </w:hyperlink>
    </w:p>
    <w:p w14:paraId="2B384A7E" w14:textId="77777777" w:rsidR="002E22C5" w:rsidRPr="002E22C5" w:rsidRDefault="002E22C5" w:rsidP="005F5E43">
      <w:pPr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de-CH"/>
        </w:rPr>
      </w:pP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honlapon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meg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angol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nyelven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bejegyzéshez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eddig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844-en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fűztek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kommentárt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. </w:t>
      </w:r>
      <w:hyperlink r:id="rId173" w:tgtFrame="_blank" w:history="1">
        <w:proofErr w:type="spellStart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>Öt</w:t>
        </w:r>
        <w:proofErr w:type="spellEnd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>hónappal</w:t>
        </w:r>
        <w:proofErr w:type="spellEnd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>ezelőtt</w:t>
        </w:r>
        <w:proofErr w:type="spellEnd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>közölt</w:t>
        </w:r>
        <w:proofErr w:type="spellEnd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 xml:space="preserve"> </w:t>
        </w:r>
        <w:proofErr w:type="spellStart"/>
        <w:r w:rsidRPr="002E22C5">
          <w:rPr>
            <w:rFonts w:ascii="Helvetica" w:eastAsia="Times New Roman" w:hAnsi="Helvetica" w:cs="Helvetica"/>
            <w:color w:val="0000FF"/>
            <w:sz w:val="28"/>
            <w:szCs w:val="28"/>
            <w:u w:val="single"/>
            <w:lang w:eastAsia="de-CH"/>
          </w:rPr>
          <w:t>összefoglalásunk</w:t>
        </w:r>
        <w:proofErr w:type="spellEnd"/>
      </w:hyperlink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hasonló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szempontokat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vett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figyelembe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jelen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mű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jóval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részletesebb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és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bőségesen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tartalmaz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forráshivatkozásokat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.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  <w:t xml:space="preserve">2021.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október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Fordította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,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illetve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helyenként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a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magyar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viszonyok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vonatkozásában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</w:t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kiegészítette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:</w:t>
      </w:r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br/>
      </w:r>
      <w:proofErr w:type="spellStart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>Király</w:t>
      </w:r>
      <w:proofErr w:type="spellEnd"/>
      <w:r w:rsidRPr="002E22C5">
        <w:rPr>
          <w:rFonts w:ascii="Helvetica" w:eastAsia="Times New Roman" w:hAnsi="Helvetica" w:cs="Helvetica"/>
          <w:sz w:val="28"/>
          <w:szCs w:val="28"/>
          <w:lang w:eastAsia="de-CH"/>
        </w:rPr>
        <w:t xml:space="preserve"> József</w:t>
      </w:r>
    </w:p>
    <w:p w14:paraId="1C9A3464" w14:textId="77777777" w:rsidR="003573F5" w:rsidRDefault="003573F5" w:rsidP="005F5E43">
      <w:pPr>
        <w:spacing w:line="360" w:lineRule="auto"/>
      </w:pPr>
    </w:p>
    <w:sectPr w:rsidR="003573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C5"/>
    <w:rsid w:val="00130506"/>
    <w:rsid w:val="002E22C5"/>
    <w:rsid w:val="003573F5"/>
    <w:rsid w:val="005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BF550"/>
  <w15:chartTrackingRefBased/>
  <w15:docId w15:val="{C23D0873-F1B8-4576-84E2-96E017DF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E2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4">
    <w:name w:val="heading 4"/>
    <w:basedOn w:val="Standard"/>
    <w:link w:val="berschrift4Zchn"/>
    <w:uiPriority w:val="9"/>
    <w:qFormat/>
    <w:rsid w:val="002E22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2C5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22C5"/>
    <w:rPr>
      <w:rFonts w:ascii="Times New Roman" w:eastAsia="Times New Roman" w:hAnsi="Times New Roman" w:cs="Times New Roman"/>
      <w:b/>
      <w:bCs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ip.scitation.org/doi/10.1063/5.0057100" TargetMode="External"/><Relationship Id="rId21" Type="http://schemas.openxmlformats.org/officeDocument/2006/relationships/hyperlink" Target="https://off-guardian.org/2020/03/23/italy-only-12-of-covid19-deaths-list-covid19-as-cause/" TargetMode="External"/><Relationship Id="rId42" Type="http://schemas.openxmlformats.org/officeDocument/2006/relationships/hyperlink" Target="https://off-guardian.org/2021/09/22/30-facts-you-need-to-know-your-covid-cribsheet/" TargetMode="External"/><Relationship Id="rId63" Type="http://schemas.openxmlformats.org/officeDocument/2006/relationships/hyperlink" Target="https://www.bbc.co.uk/news/health-56327214" TargetMode="External"/><Relationship Id="rId84" Type="http://schemas.openxmlformats.org/officeDocument/2006/relationships/hyperlink" Target="https://web.archive.org/web/20200828153214/https:/www.cdc.gov/coronavirus/2019-ncov/hcp/duration-isolation.html" TargetMode="External"/><Relationship Id="rId138" Type="http://schemas.openxmlformats.org/officeDocument/2006/relationships/hyperlink" Target="https://www.ncbi.nlm.nih.gov/pmc/articles/PMC7430241/" TargetMode="External"/><Relationship Id="rId159" Type="http://schemas.openxmlformats.org/officeDocument/2006/relationships/image" Target="media/image8.jpeg"/><Relationship Id="rId170" Type="http://schemas.openxmlformats.org/officeDocument/2006/relationships/hyperlink" Target="https://www.businessinsider.com/billionaires-net-worth-increases-coronavirus-pandemic-2020-7?op=1&amp;r=US&amp;IR=T" TargetMode="External"/><Relationship Id="rId107" Type="http://schemas.openxmlformats.org/officeDocument/2006/relationships/hyperlink" Target="https://apnews.com/article/health-us-news-ap-top-news-international-news-virus-outbreak-8ccd325c2be9bf454c2128dcb7bd616d" TargetMode="External"/><Relationship Id="rId11" Type="http://schemas.openxmlformats.org/officeDocument/2006/relationships/hyperlink" Target="https://off-guardian.org/2021/09/22/30-facts-you-need-to-know-your-covid-cribsheet/" TargetMode="External"/><Relationship Id="rId32" Type="http://schemas.openxmlformats.org/officeDocument/2006/relationships/hyperlink" Target="https://off-guardian.org/2021/09/22/30-facts-you-need-to-know-your-covid-cribsheet/" TargetMode="External"/><Relationship Id="rId53" Type="http://schemas.openxmlformats.org/officeDocument/2006/relationships/hyperlink" Target="https://www.birmingham.ac.uk/news/latest/2020/05/covid-disruption-28-million-surgeries-cancelled.aspx" TargetMode="External"/><Relationship Id="rId74" Type="http://schemas.openxmlformats.org/officeDocument/2006/relationships/hyperlink" Target="https://www.science.org/news/2020/02/united-states-badly-bungled-coronavirus-testing-things-may-soon-improve" TargetMode="External"/><Relationship Id="rId128" Type="http://schemas.openxmlformats.org/officeDocument/2006/relationships/image" Target="media/image7.png"/><Relationship Id="rId149" Type="http://schemas.openxmlformats.org/officeDocument/2006/relationships/hyperlink" Target="https://web.archive.org/web/20201128213442/https:/clinicaltrials.gov/ct2/show/results/NCT04516746" TargetMode="External"/><Relationship Id="rId5" Type="http://schemas.openxmlformats.org/officeDocument/2006/relationships/hyperlink" Target="https://swprs.org/studies-on-covid-19-lethality/" TargetMode="External"/><Relationship Id="rId95" Type="http://schemas.openxmlformats.org/officeDocument/2006/relationships/hyperlink" Target="https://jamanetwork.com/journals/jamanetworkopen/fullarticle/2774102" TargetMode="External"/><Relationship Id="rId160" Type="http://schemas.openxmlformats.org/officeDocument/2006/relationships/hyperlink" Target="https://off-guardian.org/wp-content/medialibrary/2019-2022_roadmap_en-1.pdf?x42407" TargetMode="External"/><Relationship Id="rId22" Type="http://schemas.openxmlformats.org/officeDocument/2006/relationships/hyperlink" Target="https://www.portfolio.hu/gazdasag/20201111/muller-cecilia-a-koronavirusban-elhunytak-7-szazalekanak-semmifele-alapbetegsege-nem-volt-456974" TargetMode="External"/><Relationship Id="rId43" Type="http://schemas.openxmlformats.org/officeDocument/2006/relationships/hyperlink" Target="https://fee.org/articles/sweden-saw-lower-mortality-rate-than-most-of-europe-in-2020-despite-no-lockdown/" TargetMode="External"/><Relationship Id="rId64" Type="http://schemas.openxmlformats.org/officeDocument/2006/relationships/hyperlink" Target="https://apnews.com/article/virus-outbreak-ap-top-news-international-news-weekend-reads-manhattan-e593ba57f37206b495521503d7e5e4c5" TargetMode="External"/><Relationship Id="rId118" Type="http://schemas.openxmlformats.org/officeDocument/2006/relationships/hyperlink" Target="https://www.cidrap.umn.edu/news-perspective/2020/04/commentary-masks-all-covid-19-not-based-sound-data" TargetMode="External"/><Relationship Id="rId139" Type="http://schemas.openxmlformats.org/officeDocument/2006/relationships/hyperlink" Target="https://www.bbc.co.uk/news/uk-wales-56972074" TargetMode="External"/><Relationship Id="rId85" Type="http://schemas.openxmlformats.org/officeDocument/2006/relationships/hyperlink" Target="https://web.archive.org/web/20200925013250/https:/www.rki.de/DE/Content/InfAZ/N/Neuartiges_Coronavirus/Vorl_Testung_nCoV.html" TargetMode="External"/><Relationship Id="rId150" Type="http://schemas.openxmlformats.org/officeDocument/2006/relationships/hyperlink" Target="https://web.archive.org/web/20201229112508/https:/clinicaltrials.gov/ct2/show/study/NCT04540393" TargetMode="External"/><Relationship Id="rId171" Type="http://schemas.openxmlformats.org/officeDocument/2006/relationships/hyperlink" Target="https://swprs.org/" TargetMode="External"/><Relationship Id="rId12" Type="http://schemas.openxmlformats.org/officeDocument/2006/relationships/hyperlink" Target="https://off-guardian.org/2021/09/22/30-facts-you-need-to-know-your-covid-cribsheet/" TargetMode="External"/><Relationship Id="rId33" Type="http://schemas.openxmlformats.org/officeDocument/2006/relationships/hyperlink" Target="https://off-guardian.org/2021/09/22/30-facts-you-need-to-know-your-covid-cribsheet/" TargetMode="External"/><Relationship Id="rId108" Type="http://schemas.openxmlformats.org/officeDocument/2006/relationships/hyperlink" Target="https://off-guardian.org/2021/09/22/30-facts-you-need-to-know-your-covid-cribsheet/" TargetMode="External"/><Relationship Id="rId129" Type="http://schemas.openxmlformats.org/officeDocument/2006/relationships/hyperlink" Target="https://sentinelksmo.org/more-deception-kdhe-hid-data-to-justify-mask-mandate/" TargetMode="External"/><Relationship Id="rId54" Type="http://schemas.openxmlformats.org/officeDocument/2006/relationships/hyperlink" Target="https://web.archive.org/web/20200724212540/https:/amp.theguardian.com/society/2020/jun/01/millions-in-uk-miss-cancer-screenings-tests-and-treatments-due-to-covid-19" TargetMode="External"/><Relationship Id="rId75" Type="http://schemas.openxmlformats.org/officeDocument/2006/relationships/hyperlink" Target="https://off-guardian.org/2021/03/18/discuss-president-magufuli-dead-at-61/" TargetMode="External"/><Relationship Id="rId96" Type="http://schemas.openxmlformats.org/officeDocument/2006/relationships/hyperlink" Target="https://www.ncbi.nlm.nih.gov/pmc/articles/PMC2646474/" TargetMode="External"/><Relationship Id="rId140" Type="http://schemas.openxmlformats.org/officeDocument/2006/relationships/hyperlink" Target="https://www.abc.net.au/news/health/2020-04-17/coronavirus-vaccine-ian-frazer/12146616" TargetMode="External"/><Relationship Id="rId161" Type="http://schemas.openxmlformats.org/officeDocument/2006/relationships/hyperlink" Target="https://www.centerforhealthsecurity.org/event201/scenario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rusinfok.hu/wp-content/uploads/2021/10/uk-age-standardised-mortality-rate-1943-2020-768x416-1.jpg" TargetMode="External"/><Relationship Id="rId23" Type="http://schemas.openxmlformats.org/officeDocument/2006/relationships/hyperlink" Target="https://www.ons.gov.uk/aboutus/transparencyandgovernance/freedomofinformationfoi/averageageofthosewhohaddiedwithcovid19" TargetMode="External"/><Relationship Id="rId28" Type="http://schemas.openxmlformats.org/officeDocument/2006/relationships/image" Target="media/image3.png"/><Relationship Id="rId49" Type="http://schemas.openxmlformats.org/officeDocument/2006/relationships/hyperlink" Target="https://www.reuters.com/article/us-health-coronavirus-children-un/u-n-warns-economic-downturn-could-kill-hundreds-of-thousands-of-children-in-2020-idUSKBN21Y2X7" TargetMode="External"/><Relationship Id="rId114" Type="http://schemas.openxmlformats.org/officeDocument/2006/relationships/hyperlink" Target="https://www.cebm.net/covid-19/masking-lack-of-evidence-with-politics/" TargetMode="External"/><Relationship Id="rId119" Type="http://schemas.openxmlformats.org/officeDocument/2006/relationships/hyperlink" Target="https://www.nejm.org/doi/full/10.1056/NEJMp2006372" TargetMode="External"/><Relationship Id="rId44" Type="http://schemas.openxmlformats.org/officeDocument/2006/relationships/hyperlink" Target="https://www.virusinfok.hu/wp-content/uploads/2021/10/florida-california-768x463-1.jpg" TargetMode="External"/><Relationship Id="rId60" Type="http://schemas.openxmlformats.org/officeDocument/2006/relationships/hyperlink" Target="https://www.theguardian.com/society/2019/dec/02/nhs-winter-crisis-extra-beds-created-by-52-per-cent-of-uk-hospitals" TargetMode="External"/><Relationship Id="rId65" Type="http://schemas.openxmlformats.org/officeDocument/2006/relationships/hyperlink" Target="https://www.bbc.co.uk/news/health-51979654" TargetMode="External"/><Relationship Id="rId81" Type="http://schemas.openxmlformats.org/officeDocument/2006/relationships/hyperlink" Target="https://www.gene-quantification.de/miqe-bustin-et-al-clin-chem-2009.pdf" TargetMode="External"/><Relationship Id="rId86" Type="http://schemas.openxmlformats.org/officeDocument/2006/relationships/hyperlink" Target="https://www.nytimes.com/2020/08/29/health/coronavirus-testing.html" TargetMode="External"/><Relationship Id="rId130" Type="http://schemas.openxmlformats.org/officeDocument/2006/relationships/hyperlink" Target="https://www.upi.com/Top_News/World-News/2019/02/01/Millions-in-Japan-affected-as-flu-outbreak-grips-country/9191549043797/" TargetMode="External"/><Relationship Id="rId135" Type="http://schemas.openxmlformats.org/officeDocument/2006/relationships/hyperlink" Target="https://nypost.com/2020/04/24/driver-crashes-car-after-passing-out-from-wearing-n95-mask/" TargetMode="External"/><Relationship Id="rId151" Type="http://schemas.openxmlformats.org/officeDocument/2006/relationships/hyperlink" Target="https://www.cnbc.com/2020/12/16/covid-vaccine-side-effects-compensation-lawsuit.html" TargetMode="External"/><Relationship Id="rId156" Type="http://schemas.openxmlformats.org/officeDocument/2006/relationships/hyperlink" Target="https://ec.europa.eu/health/sites/health/files/vaccination/docs/2018_vaccine_confidence_en.pdf" TargetMode="External"/><Relationship Id="rId172" Type="http://schemas.openxmlformats.org/officeDocument/2006/relationships/hyperlink" Target="https://off-guardian.org/2021/09/22/30-facts-you-need-to-know-your-covid-cribsheet/" TargetMode="External"/><Relationship Id="rId13" Type="http://schemas.openxmlformats.org/officeDocument/2006/relationships/hyperlink" Target="https://off-guardian.org/2021/09/22/30-facts-you-need-to-know-your-covid-cribsheet/" TargetMode="External"/><Relationship Id="rId18" Type="http://schemas.openxmlformats.org/officeDocument/2006/relationships/hyperlink" Target="https://off-guardian.org/2021/09/22/30-facts-you-need-to-know-your-covid-cribsheet/" TargetMode="External"/><Relationship Id="rId39" Type="http://schemas.openxmlformats.org/officeDocument/2006/relationships/hyperlink" Target="https://www.pulsetoday.co.uk/news/regulation/cqc-to-review-blanket-do-not-resuscitate-orders/" TargetMode="External"/><Relationship Id="rId109" Type="http://schemas.openxmlformats.org/officeDocument/2006/relationships/hyperlink" Target="https://off-guardian.org/2021/09/22/30-facts-you-need-to-know-your-covid-cribsheet/" TargetMode="External"/><Relationship Id="rId34" Type="http://schemas.openxmlformats.org/officeDocument/2006/relationships/hyperlink" Target="https://off-guardian.org/2021/09/22/30-facts-you-need-to-know-your-covid-cribsheet/" TargetMode="External"/><Relationship Id="rId50" Type="http://schemas.openxmlformats.org/officeDocument/2006/relationships/hyperlink" Target="https://www.washingtonpost.com/world/national-security/un-pandemic-could-push-tens-of-millions-into-chronic-hunger/2020/07/13/0733e34e-c51e-11ea-a825-8722004e4150_story.html" TargetMode="External"/><Relationship Id="rId55" Type="http://schemas.openxmlformats.org/officeDocument/2006/relationships/hyperlink" Target="https://off-guardian.org/2021/09/22/30-facts-you-need-to-know-your-covid-cribsheet/" TargetMode="External"/><Relationship Id="rId76" Type="http://schemas.openxmlformats.org/officeDocument/2006/relationships/hyperlink" Target="https://www.reuters.com/article/us-health-coronavirus-tanzania-idUSKBN22F0KF" TargetMode="External"/><Relationship Id="rId97" Type="http://schemas.openxmlformats.org/officeDocument/2006/relationships/hyperlink" Target="https://off-guardian.org/2021/09/22/30-facts-you-need-to-know-your-covid-cribsheet/" TargetMode="External"/><Relationship Id="rId104" Type="http://schemas.openxmlformats.org/officeDocument/2006/relationships/hyperlink" Target="https://europepmc.org/article/med/3706887" TargetMode="External"/><Relationship Id="rId120" Type="http://schemas.openxmlformats.org/officeDocument/2006/relationships/hyperlink" Target="https://bmjopen.bmj.com/content/5/4/e006577" TargetMode="External"/><Relationship Id="rId125" Type="http://schemas.openxmlformats.org/officeDocument/2006/relationships/hyperlink" Target="https://www.medrxiv.org/content/10.1101/2020.10.21.20208728v2" TargetMode="External"/><Relationship Id="rId141" Type="http://schemas.openxmlformats.org/officeDocument/2006/relationships/hyperlink" Target="https://www.ncbi.nlm.nih.gov/pmc/articles/PMC3335060/" TargetMode="External"/><Relationship Id="rId146" Type="http://schemas.openxmlformats.org/officeDocument/2006/relationships/hyperlink" Target="https://gogo.al/ekskluzive-kontrata-sekrete-e-qeverise-me-pfizer-per-vaksinat/" TargetMode="External"/><Relationship Id="rId167" Type="http://schemas.openxmlformats.org/officeDocument/2006/relationships/hyperlink" Target="https://www.forbes.com/sites/giacomotognini/2021/04/06/meet-the-40-new-billionaires-who-got-rich-fighting-covid-19/?sh=1c03575717e5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schwerin.de/news/4a3e5560-78c9-11ea-b543-1967de695b51/" TargetMode="External"/><Relationship Id="rId92" Type="http://schemas.openxmlformats.org/officeDocument/2006/relationships/hyperlink" Target="https://cormandrostenreview.com/report/" TargetMode="External"/><Relationship Id="rId162" Type="http://schemas.openxmlformats.org/officeDocument/2006/relationships/hyperlink" Target="https://www.centerforhealthsecurity.org/event201/event201-resources/200117-PublicPrivatePandemicCalltoAction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virusinfok.hu/wp-content/uploads/2021/10/covid-deathrate-vs-normal-deathrate-768x471-1.jpg" TargetMode="External"/><Relationship Id="rId24" Type="http://schemas.openxmlformats.org/officeDocument/2006/relationships/hyperlink" Target="https://swprs.org/studies-on-covid-19-lethality/" TargetMode="External"/><Relationship Id="rId40" Type="http://schemas.openxmlformats.org/officeDocument/2006/relationships/hyperlink" Target="https://www.sheffield.ac.uk/news/do-not-resuscitate-orders-were-common-patients-admitted-suspected-covid-19" TargetMode="External"/><Relationship Id="rId45" Type="http://schemas.openxmlformats.org/officeDocument/2006/relationships/image" Target="media/image5.jpeg"/><Relationship Id="rId66" Type="http://schemas.openxmlformats.org/officeDocument/2006/relationships/hyperlink" Target="https://off-guardian.org/2021/09/22/30-facts-you-need-to-know-your-covid-cribsheet/" TargetMode="External"/><Relationship Id="rId87" Type="http://schemas.openxmlformats.org/officeDocument/2006/relationships/hyperlink" Target="https://www.rcpath.org/uploads/assets/90111431-8aca-4614-b06633d07e2a3dd9/Guidance-and-SOP-COVID-19-Testing-NHS-Laboratories.pdf" TargetMode="External"/><Relationship Id="rId110" Type="http://schemas.openxmlformats.org/officeDocument/2006/relationships/hyperlink" Target="https://wwwnc.cdc.gov/eid/article/26/5/19-0994_article" TargetMode="External"/><Relationship Id="rId115" Type="http://schemas.openxmlformats.org/officeDocument/2006/relationships/hyperlink" Target="https://www.cochrane.org/CD006207/ARI_do-physical-measures-such-hand-washing-or-wearing-masks-stop-or-slow-down-spread-respiratory-viruses" TargetMode="External"/><Relationship Id="rId131" Type="http://schemas.openxmlformats.org/officeDocument/2006/relationships/hyperlink" Target="https://www.ncbi.nlm.nih.gov/pmc/articles/PMC8072811/pdf/ijerph-18-04344.pdf" TargetMode="External"/><Relationship Id="rId136" Type="http://schemas.openxmlformats.org/officeDocument/2006/relationships/hyperlink" Target="https://www.thatsmags.com/china/post/31100/student-deaths-lead-schools-to-adjust-rules-on-masks-while-exercising" TargetMode="External"/><Relationship Id="rId157" Type="http://schemas.openxmlformats.org/officeDocument/2006/relationships/hyperlink" Target="https://www.ecdc.europa.eu/sites/portal/files/documents/designing-implementing-immunisation-information-system_0.pdf" TargetMode="External"/><Relationship Id="rId61" Type="http://schemas.openxmlformats.org/officeDocument/2006/relationships/hyperlink" Target="https://www.england.nhs.uk/statistics/statistical-work-areas/bed-availability-and-occupancy/" TargetMode="External"/><Relationship Id="rId82" Type="http://schemas.openxmlformats.org/officeDocument/2006/relationships/hyperlink" Target="https://www.youtube.com/watch?v=a_Vy6fgaBPE" TargetMode="External"/><Relationship Id="rId152" Type="http://schemas.openxmlformats.org/officeDocument/2006/relationships/hyperlink" Target="https://fullfact.org/health/unlicensed-vaccine-manufacturers-are-immune-some-not-all-civil-liability/" TargetMode="External"/><Relationship Id="rId173" Type="http://schemas.openxmlformats.org/officeDocument/2006/relationships/hyperlink" Target="https://www.virusinfok.hu/2021/05/09/covid-19-merleg-16-honap-utan/" TargetMode="External"/><Relationship Id="rId19" Type="http://schemas.openxmlformats.org/officeDocument/2006/relationships/hyperlink" Target="https://off-guardian.org/2021/09/22/30-facts-you-need-to-know-your-covid-cribsheet/" TargetMode="External"/><Relationship Id="rId14" Type="http://schemas.openxmlformats.org/officeDocument/2006/relationships/hyperlink" Target="https://off-guardian.org/2020/04/05/covid19-death-figures-a-substantial-over-estimate/" TargetMode="External"/><Relationship Id="rId30" Type="http://schemas.openxmlformats.org/officeDocument/2006/relationships/image" Target="media/image4.jpeg"/><Relationship Id="rId35" Type="http://schemas.openxmlformats.org/officeDocument/2006/relationships/hyperlink" Target="https://www.washingtonpost.com/health/2020/03/25/coronavirus-patients-do-not-resucitate/" TargetMode="External"/><Relationship Id="rId56" Type="http://schemas.openxmlformats.org/officeDocument/2006/relationships/hyperlink" Target="https://off-guardian.org/2021/09/22/30-facts-you-need-to-know-your-covid-cribsheet/" TargetMode="External"/><Relationship Id="rId77" Type="http://schemas.openxmlformats.org/officeDocument/2006/relationships/hyperlink" Target="https://off-guardian.org/2020/09/05/australian-govts-own-website-admits-covid-tests-are-totally-unreliable/" TargetMode="External"/><Relationship Id="rId100" Type="http://schemas.openxmlformats.org/officeDocument/2006/relationships/hyperlink" Target="https://www.cdc.gov/coronavirus/2019-ncov/hcp/infection-control-recommendations.html?CDC_AA_refVal=https%3A%2F%2Fwww.cdc.gov%2Fcoronavirus%2F2019-ncov%2Finfection-control%2Fcontrol-recommendations.html" TargetMode="External"/><Relationship Id="rId105" Type="http://schemas.openxmlformats.org/officeDocument/2006/relationships/hyperlink" Target="https://www.sciencedirect.com/science/article/abs/pii/S027252311630079X?via%3Dihub" TargetMode="External"/><Relationship Id="rId126" Type="http://schemas.openxmlformats.org/officeDocument/2006/relationships/hyperlink" Target="https://swprs.org/who-mask-study-seriously-flawed/" TargetMode="External"/><Relationship Id="rId147" Type="http://schemas.openxmlformats.org/officeDocument/2006/relationships/hyperlink" Target="https://gogo.al/ekskluzive-kontrata-sekrete-e-qeverise-me-pfizer-per-vaksinat/" TargetMode="External"/><Relationship Id="rId168" Type="http://schemas.openxmlformats.org/officeDocument/2006/relationships/hyperlink" Target="https://www.oxfam.org/en/press-releases/covid-vaccines-create-9-new-billionaires-combined-wealth-greater-cost-vaccinating" TargetMode="External"/><Relationship Id="rId8" Type="http://schemas.openxmlformats.org/officeDocument/2006/relationships/hyperlink" Target="https://www.virusinfok.hu/wp-content/uploads/2021/10/us-mortality-1900-2020-age-adjusted-768x315-1.jpg" TargetMode="External"/><Relationship Id="rId51" Type="http://schemas.openxmlformats.org/officeDocument/2006/relationships/hyperlink" Target="https://news.un.org/en/story/2020/06/1067432" TargetMode="External"/><Relationship Id="rId72" Type="http://schemas.openxmlformats.org/officeDocument/2006/relationships/hyperlink" Target="https://www.ncbi.nlm.nih.gov/pmc/articles/PMC2095096/" TargetMode="External"/><Relationship Id="rId93" Type="http://schemas.openxmlformats.org/officeDocument/2006/relationships/hyperlink" Target="https://www.repubblica.it/salute/medicina-e-ricerca/2020/03/16/news/coronavirus_studio_il_50-75_dei_casi_a_vo_sono_asintomatici_e_molto_contagiosi-251474302/" TargetMode="External"/><Relationship Id="rId98" Type="http://schemas.openxmlformats.org/officeDocument/2006/relationships/hyperlink" Target="https://archive.is/KX5IQ" TargetMode="External"/><Relationship Id="rId121" Type="http://schemas.openxmlformats.org/officeDocument/2006/relationships/hyperlink" Target="https://www.thieme-connect.com/products/ejournals/html/10.1055/a-1174-6591" TargetMode="External"/><Relationship Id="rId142" Type="http://schemas.openxmlformats.org/officeDocument/2006/relationships/hyperlink" Target="http://sitn.hms.harvard.edu/flash/2015/rna-vaccines-a-novel-technology-to-prevent-and-treat-disease/" TargetMode="External"/><Relationship Id="rId163" Type="http://schemas.openxmlformats.org/officeDocument/2006/relationships/hyperlink" Target="https://www.healthline.com/health-news/why-the-flu-season-basically-disappeared-this-year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bmcinfectdis.biomedcentral.com/articles/10.1186/s12879-021-06026-6" TargetMode="External"/><Relationship Id="rId46" Type="http://schemas.openxmlformats.org/officeDocument/2006/relationships/hyperlink" Target="https://www.virusinfok.hu/wp-content/uploads/2021/10/uk-sweden-graph-768x466-1.jpg" TargetMode="External"/><Relationship Id="rId67" Type="http://schemas.openxmlformats.org/officeDocument/2006/relationships/hyperlink" Target="https://off-guardian.org/2021/09/22/30-facts-you-need-to-know-your-covid-cribsheet/" TargetMode="External"/><Relationship Id="rId116" Type="http://schemas.openxmlformats.org/officeDocument/2006/relationships/hyperlink" Target="https://escipub.com/irjph-2021-08-1005/" TargetMode="External"/><Relationship Id="rId137" Type="http://schemas.openxmlformats.org/officeDocument/2006/relationships/hyperlink" Target="https://off-guardian.org/2020/11/06/face-masks-a-danger-to-our-planet-our-children-ourselves/" TargetMode="External"/><Relationship Id="rId158" Type="http://schemas.openxmlformats.org/officeDocument/2006/relationships/hyperlink" Target="https://www.virusinfok.hu/wp-content/uploads/2021/10/eu-vaccine-passport-plan-2018-768x299-1.jpg" TargetMode="External"/><Relationship Id="rId20" Type="http://schemas.openxmlformats.org/officeDocument/2006/relationships/hyperlink" Target="https://off-guardian.org/2021/09/22/30-facts-you-need-to-know-your-covid-cribsheet/" TargetMode="External"/><Relationship Id="rId41" Type="http://schemas.openxmlformats.org/officeDocument/2006/relationships/hyperlink" Target="https://off-guardian.org/2021/09/22/30-facts-you-need-to-know-your-covid-cribsheet/" TargetMode="External"/><Relationship Id="rId62" Type="http://schemas.openxmlformats.org/officeDocument/2006/relationships/hyperlink" Target="https://www.hsj.co.uk/acute-care/nhs-hospitals-have-four-times-more-empty-beds-than-normal/7027392.article" TargetMode="External"/><Relationship Id="rId83" Type="http://schemas.openxmlformats.org/officeDocument/2006/relationships/hyperlink" Target="https://www.nytimes.com/2020/08/29/health/coronavirus-testing.html" TargetMode="External"/><Relationship Id="rId88" Type="http://schemas.openxmlformats.org/officeDocument/2006/relationships/hyperlink" Target="https://www.virusinfok.hu/2021/05/09/covid-19-merleg-16-honap-utan/" TargetMode="External"/><Relationship Id="rId111" Type="http://schemas.openxmlformats.org/officeDocument/2006/relationships/hyperlink" Target="https://journals.plos.org/plosone/article?id=10.1371/journal.pone.0240287" TargetMode="External"/><Relationship Id="rId132" Type="http://schemas.openxmlformats.org/officeDocument/2006/relationships/hyperlink" Target="https://www.globalresearch.ca/medical-doctor-warns-bacterial-pneumonias-rise-mask-wearing" TargetMode="External"/><Relationship Id="rId153" Type="http://schemas.openxmlformats.org/officeDocument/2006/relationships/hyperlink" Target="https://www.reuters.com/article/uk-health-coronavirus-eu-vaccine-idUKKCN26D0UG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ww.spectator.co.uk/article/how-to-understand-and-report-figures-for-covid-19-deaths-" TargetMode="External"/><Relationship Id="rId36" Type="http://schemas.openxmlformats.org/officeDocument/2006/relationships/hyperlink" Target="https://off-guardian.org/2020/06/11/watch-perspectives-on-the-pandemic-9/" TargetMode="External"/><Relationship Id="rId57" Type="http://schemas.openxmlformats.org/officeDocument/2006/relationships/hyperlink" Target="https://www.lasexta.com/noticias/nacional/el-hospital-madrileno-de-la-paz-colapsado-los-sindicatos-llevan-a-la-justicia-la-eliminacion-de-camas-video_201903195c90fbcf0cf2877038852c8e.html" TargetMode="External"/><Relationship Id="rId106" Type="http://schemas.openxmlformats.org/officeDocument/2006/relationships/hyperlink" Target="https://www.webmd.com/lung/news/20200415/ventilators-helping-or-harming-covid-19-patients" TargetMode="External"/><Relationship Id="rId127" Type="http://schemas.openxmlformats.org/officeDocument/2006/relationships/hyperlink" Target="https://www.virusinfok.hu/wp-content/uploads/2021/10/35950359_1609461256265.png" TargetMode="External"/><Relationship Id="rId10" Type="http://schemas.openxmlformats.org/officeDocument/2006/relationships/hyperlink" Target="https://swprs.org/covid-19-mortality-overview/" TargetMode="External"/><Relationship Id="rId31" Type="http://schemas.openxmlformats.org/officeDocument/2006/relationships/hyperlink" Target="https://www.bbc.co.uk/news/health-51979654" TargetMode="External"/><Relationship Id="rId52" Type="http://schemas.openxmlformats.org/officeDocument/2006/relationships/hyperlink" Target="https://pubmed.ncbi.nlm.nih.gov/32275300/" TargetMode="External"/><Relationship Id="rId73" Type="http://schemas.openxmlformats.org/officeDocument/2006/relationships/hyperlink" Target="https://www.nytimes.com/2007/01/22/health/22whoop.html" TargetMode="External"/><Relationship Id="rId78" Type="http://schemas.openxmlformats.org/officeDocument/2006/relationships/hyperlink" Target="https://www-dgsi-pt.translate.goog/jtrl.nsf/33182fc732316039802565fa00497eec/79d6ba338dcbe5e28025861f003e7b30?_x_tr_sch=http&amp;_x_tr_sl=pt&amp;_x_tr_tl=en&amp;_x_tr_hl=en-GB&amp;_x_tr_pto=nui,elem" TargetMode="External"/><Relationship Id="rId94" Type="http://schemas.openxmlformats.org/officeDocument/2006/relationships/hyperlink" Target="https://www.news-medical.net/news/20201009/86-percent-of-the-UKs-COVID-19-patients-have-no-symptoms.aspx" TargetMode="External"/><Relationship Id="rId99" Type="http://schemas.openxmlformats.org/officeDocument/2006/relationships/hyperlink" Target="https://www.who.int/news-room/commentaries/detail/modes-of-transmission-of-virus-causing-covid-19-implications-for-ipc-precaution-recommendations" TargetMode="External"/><Relationship Id="rId101" Type="http://schemas.openxmlformats.org/officeDocument/2006/relationships/hyperlink" Target="https://www.ecdc.europa.eu/sites/default/files/documents/Infection-prevention-control-for-the-care-of-patients-with-2019-nCoV-healthcare-settings_update-31-March-2020.pdf" TargetMode="External"/><Relationship Id="rId122" Type="http://schemas.openxmlformats.org/officeDocument/2006/relationships/hyperlink" Target="https://swprs.org/face-masks-and-covid-the-evidence/" TargetMode="External"/><Relationship Id="rId143" Type="http://schemas.openxmlformats.org/officeDocument/2006/relationships/hyperlink" Target="https://www.bmj.com/content/371/bmj.m4037" TargetMode="External"/><Relationship Id="rId148" Type="http://schemas.openxmlformats.org/officeDocument/2006/relationships/hyperlink" Target="https://off-guardian.org/2021/01/03/what-vaccine-trials/" TargetMode="External"/><Relationship Id="rId164" Type="http://schemas.openxmlformats.org/officeDocument/2006/relationships/hyperlink" Target="https://www.virusinfok.hu/wp-content/uploads/2021/10/flu-disappeared-graph-768x495-1.jpg" TargetMode="External"/><Relationship Id="rId169" Type="http://schemas.openxmlformats.org/officeDocument/2006/relationships/hyperlink" Target="https://www.businessinsider.com/billionaires-net-worth-increases-coronavirus-pandemic-2020-7?op=1&amp;r=US&amp;IR=T" TargetMode="External"/><Relationship Id="rId4" Type="http://schemas.openxmlformats.org/officeDocument/2006/relationships/hyperlink" Target="https://www.virusinfok.hu/2021/10/10/covid-osszefoglalo-30-pontban/" TargetMode="External"/><Relationship Id="rId9" Type="http://schemas.openxmlformats.org/officeDocument/2006/relationships/image" Target="media/image2.jpeg"/><Relationship Id="rId26" Type="http://schemas.openxmlformats.org/officeDocument/2006/relationships/hyperlink" Target="https://medium.com/wintoncentre/how-much-normal-risk-does-covid-represent-4539118e1196" TargetMode="External"/><Relationship Id="rId47" Type="http://schemas.openxmlformats.org/officeDocument/2006/relationships/image" Target="media/image6.jpeg"/><Relationship Id="rId68" Type="http://schemas.openxmlformats.org/officeDocument/2006/relationships/hyperlink" Target="https://off-guardian.org/2021/09/22/30-facts-you-need-to-know-your-covid-cribsheet/" TargetMode="External"/><Relationship Id="rId89" Type="http://schemas.openxmlformats.org/officeDocument/2006/relationships/hyperlink" Target="https://off-guardian.org/2020/12/18/who-finally-admits-pcr-tests-create-false-positives/" TargetMode="External"/><Relationship Id="rId112" Type="http://schemas.openxmlformats.org/officeDocument/2006/relationships/hyperlink" Target="https://www.acpjournals.org/doi/10.7326/M20-6817" TargetMode="External"/><Relationship Id="rId133" Type="http://schemas.openxmlformats.org/officeDocument/2006/relationships/hyperlink" Target="https://off-guardian.org/2020/11/06/face-masks-a-danger-to-our-planet-our-children-ourselves/" TargetMode="External"/><Relationship Id="rId154" Type="http://schemas.openxmlformats.org/officeDocument/2006/relationships/hyperlink" Target="https://off-guardian.org/2020/04/08/coronavirus-fact-check-2-the-emergency-powers-will-only-last-2-years/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ww.dailymail.co.uk/news/article-9279767/BEL-MOONEY-dad-died-chronic-illness-hes-officially-Covid-victim.html" TargetMode="External"/><Relationship Id="rId37" Type="http://schemas.openxmlformats.org/officeDocument/2006/relationships/hyperlink" Target="https://www.hsj.co.uk/coronavirus/unprecedented-number-of-dnr-orders-for-learning-disabilities-patients/7027480.article" TargetMode="External"/><Relationship Id="rId58" Type="http://schemas.openxmlformats.org/officeDocument/2006/relationships/hyperlink" Target="https://elpais.com/ccaa/2015/01/13/madrid/1421182112_975809.html" TargetMode="External"/><Relationship Id="rId79" Type="http://schemas.openxmlformats.org/officeDocument/2006/relationships/hyperlink" Target="https://off-guardian.org/2020/04/15/has-covid-19-testing-made-the-problem-worse/" TargetMode="External"/><Relationship Id="rId102" Type="http://schemas.openxmlformats.org/officeDocument/2006/relationships/hyperlink" Target="https://web.archive.org/web/20201105022131/https:/www.england.nhs.uk/coronavirus/wp-content/uploads/sites/52/2020/03/clinical-management-of-persons-admitted-to-hospita-v1-19-march-2020.pdf" TargetMode="External"/><Relationship Id="rId123" Type="http://schemas.openxmlformats.org/officeDocument/2006/relationships/hyperlink" Target="https://www.nature.com/articles/s41467-021-24115-7" TargetMode="External"/><Relationship Id="rId144" Type="http://schemas.openxmlformats.org/officeDocument/2006/relationships/hyperlink" Target="https://www.theguardian.com/world/2021/feb/22/one-vaccine-protection-severe-covid-evidence" TargetMode="External"/><Relationship Id="rId90" Type="http://schemas.openxmlformats.org/officeDocument/2006/relationships/hyperlink" Target="https://off-guardian.org/2021/01/25/who-finally-admits-pcr-is-not-a-diagnostic-test/" TargetMode="External"/><Relationship Id="rId165" Type="http://schemas.openxmlformats.org/officeDocument/2006/relationships/image" Target="media/image9.jpeg"/><Relationship Id="rId27" Type="http://schemas.openxmlformats.org/officeDocument/2006/relationships/hyperlink" Target="https://www.virusinfok.hu/wp-content/uploads/2021/10/1_rfqdUarlb3mIIhJv1muvQQ-768x578-1.png" TargetMode="External"/><Relationship Id="rId48" Type="http://schemas.openxmlformats.org/officeDocument/2006/relationships/hyperlink" Target="https://off-guardian.org/2020/04/01/could-the-covid19-response-be-more-deadly-than-the-virus/" TargetMode="External"/><Relationship Id="rId69" Type="http://schemas.openxmlformats.org/officeDocument/2006/relationships/hyperlink" Target="https://off-guardian.org/2020/10/05/pcr-inventor-it-doesnt-tell-you-that-you-are-sick/" TargetMode="External"/><Relationship Id="rId113" Type="http://schemas.openxmlformats.org/officeDocument/2006/relationships/hyperlink" Target="https://www.ecdc.europa.eu/sites/default/files/documents/covid-19-face-masks-community-first-update.pdf" TargetMode="External"/><Relationship Id="rId134" Type="http://schemas.openxmlformats.org/officeDocument/2006/relationships/hyperlink" Target="https://pubmed.ncbi.nlm.nih.gov/20129889/" TargetMode="External"/><Relationship Id="rId80" Type="http://schemas.openxmlformats.org/officeDocument/2006/relationships/hyperlink" Target="https://off-guardian.org/2021/03/27/making-something-out-of-nothing-pcr-tests-ct-values-and-false-positives/" TargetMode="External"/><Relationship Id="rId155" Type="http://schemas.openxmlformats.org/officeDocument/2006/relationships/hyperlink" Target="https://off-guardian.org/2020/05/22/report-eu-planning-vaccination-passport-since-2018/" TargetMode="External"/><Relationship Id="rId17" Type="http://schemas.openxmlformats.org/officeDocument/2006/relationships/hyperlink" Target="https://www.spectator.co.uk/article/why-no-one-can-ever-recover-from-covid-19-in-england" TargetMode="External"/><Relationship Id="rId38" Type="http://schemas.openxmlformats.org/officeDocument/2006/relationships/hyperlink" Target="https://www.independent.co.uk/news/health/covid-do-not-resuscitate-nhs-b1816413.html" TargetMode="External"/><Relationship Id="rId59" Type="http://schemas.openxmlformats.org/officeDocument/2006/relationships/hyperlink" Target="https://jamanetwork.com/journals/jama/fullarticle/2763188" TargetMode="External"/><Relationship Id="rId103" Type="http://schemas.openxmlformats.org/officeDocument/2006/relationships/hyperlink" Target="https://www.atsjournals.org/doi/full/10.1164/ajrccm.165.7.2105078" TargetMode="External"/><Relationship Id="rId124" Type="http://schemas.openxmlformats.org/officeDocument/2006/relationships/hyperlink" Target="https://reason.com/2020/06/22/prominent-researchers-say-a-widely-cited-study-on-wearing-masks-is-badly-flawed/" TargetMode="External"/><Relationship Id="rId70" Type="http://schemas.openxmlformats.org/officeDocument/2006/relationships/hyperlink" Target="https://off-guardian.org/2020/10/05/pcr-inventor-it-doesnt-tell-you-that-you-are-sick/" TargetMode="External"/><Relationship Id="rId91" Type="http://schemas.openxmlformats.org/officeDocument/2006/relationships/hyperlink" Target="https://www.eurosurveillance.org/content/10.2807/1560-7917.ES.2020.25.3.2000045" TargetMode="External"/><Relationship Id="rId145" Type="http://schemas.openxmlformats.org/officeDocument/2006/relationships/hyperlink" Target="https://www.weforum.org/agenda/2020/06/vaccine-development-barriers-coronavirus/" TargetMode="External"/><Relationship Id="rId166" Type="http://schemas.openxmlformats.org/officeDocument/2006/relationships/hyperlink" Target="https://www.scientificamerican.com/article/flu-has-disappeared-worldwide-during-the-covid-pandemic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7177</Words>
  <Characters>45219</Characters>
  <Application>Microsoft Office Word</Application>
  <DocSecurity>0</DocSecurity>
  <Lines>376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Posztos</dc:creator>
  <cp:keywords/>
  <dc:description/>
  <cp:lastModifiedBy>Alex Posztos</cp:lastModifiedBy>
  <cp:revision>2</cp:revision>
  <dcterms:created xsi:type="dcterms:W3CDTF">2021-10-12T11:52:00Z</dcterms:created>
  <dcterms:modified xsi:type="dcterms:W3CDTF">2021-10-12T12:01:00Z</dcterms:modified>
</cp:coreProperties>
</file>